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dynamics during cell cycling - PubMed</w:t>
      </w:r>
      <w:br/>
      <w:hyperlink r:id="rId7" w:history="1">
        <w:r>
          <w:rPr>
            <w:color w:val="2980b9"/>
            <w:u w:val="single"/>
          </w:rPr>
          <w:t xml:space="preserve">https://pubmed.ncbi.nlm.nih.gov/27658785/</w:t>
        </w:r>
      </w:hyperlink>
    </w:p>
    <w:p>
      <w:pPr>
        <w:pStyle w:val="Heading1"/>
      </w:pPr>
      <w:bookmarkStart w:id="2" w:name="_Toc2"/>
      <w:r>
        <w:t>Article summary:</w:t>
      </w:r>
      <w:bookmarkEnd w:id="2"/>
    </w:p>
    <w:p>
      <w:pPr>
        <w:jc w:val="both"/>
      </w:pPr>
      <w:r>
        <w:rPr/>
        <w:t xml:space="preserve">1. Mitochondria undergo fission and fusion throughout the cell cycle to maintain their functional state and support cellular functions such as energy production, respiration, and programmed cell death.</w:t>
      </w:r>
    </w:p>
    <w:p>
      <w:pPr>
        <w:jc w:val="both"/>
      </w:pPr>
      <w:r>
        <w:rPr/>
        <w:t xml:space="preserve">2. The balance of mitochondrial dynamics is regulated by proteins involved in fission/fusion events, such as Drp1, Fis1, Kif-family proteins, Opa1, Bax, and mitofusins.</w:t>
      </w:r>
    </w:p>
    <w:p>
      <w:pPr>
        <w:jc w:val="both"/>
      </w:pPr>
      <w:r>
        <w:rPr/>
        <w:t xml:space="preserve">3. Proper functioning of mitochondria is crucial for maintaining cell integrity and preventing carcinogenesis, but this balance can be disrupted in neoplastic transformation and autoimmune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没有发现明显的偏见或片面报道。文章提到了线粒体在细胞周期中的动态变化以及其在细胞功能和增殖中的重要性。它还提到了线粒体分裂和融合机制在生成年轻线粒体和清除老化、损伤和无法修复的线粒体方面的作用。此外，文章还讨论了与线粒体分裂/融合事件相关的多种蛋白质以及这些事件与细胞凋亡、坏死、细胞周期阻滞和恶性生长等过程之间的关联。</w:t>
      </w:r>
    </w:p>
    <w:p>
      <w:pPr>
        <w:jc w:val="both"/>
      </w:pPr>
      <w:r>
        <w:rPr/>
        <w:t xml:space="preserve"/>
      </w:r>
    </w:p>
    <w:p>
      <w:pPr>
        <w:jc w:val="both"/>
      </w:pPr>
      <w:r>
        <w:rPr/>
        <w:t xml:space="preserve">然而，这篇文章可能存在一些缺失的考虑点。首先，它没有详细讨论线粒体动力学与其他重要生物学过程（如DNA复制、基因表达等）之间的相互作用。其次，文章没有提及与线粒体动力学相关的疾病或疾病风险因素，例如肿瘤形成和自身免疫性疾病。最后，尽管文章提到了一些蛋白质与线粒体分裂/融合事件之间的关系，但它并未探索这些蛋白质调节机制的详细机理。</w:t>
      </w:r>
    </w:p>
    <w:p>
      <w:pPr>
        <w:jc w:val="both"/>
      </w:pPr>
      <w:r>
        <w:rPr/>
        <w:t xml:space="preserve"/>
      </w:r>
    </w:p>
    <w:p>
      <w:pPr>
        <w:jc w:val="both"/>
      </w:pPr>
      <w:r>
        <w:rPr/>
        <w:t xml:space="preserve">此外，文章没有提供足够的证据来支持其所提出的主张。虽然它提到了一些蛋白质在线粒体动力学中的变化，但没有进一步解释这些变化如何导致线粒体融合或分裂以及与其他细胞过程之间的关系。因此，读者可能需要更多的研究来验证这些主张。</w:t>
      </w:r>
    </w:p>
    <w:p>
      <w:pPr>
        <w:jc w:val="both"/>
      </w:pPr>
      <w:r>
        <w:rPr/>
        <w:t xml:space="preserve"/>
      </w:r>
    </w:p>
    <w:p>
      <w:pPr>
        <w:jc w:val="both"/>
      </w:pPr>
      <w:r>
        <w:rPr/>
        <w:t xml:space="preserve">总体而言，尽管这篇文章提供了有关线粒体动力学在细胞周期中的重要性和相关蛋白质的一些信息，但它可能存在一些缺失和未探索的方面。读者应该保持批判思维，并寻找更多研究来全面了解线粒体动力学及其与其他生物学过程之间的关系。</w:t>
      </w:r>
    </w:p>
    <w:p>
      <w:pPr>
        <w:pStyle w:val="Heading1"/>
      </w:pPr>
      <w:bookmarkStart w:id="5" w:name="_Toc5"/>
      <w:r>
        <w:t>Topics for further research:</w:t>
      </w:r>
      <w:bookmarkEnd w:id="5"/>
    </w:p>
    <w:p>
      <w:pPr>
        <w:spacing w:after="0"/>
        <w:numPr>
          <w:ilvl w:val="0"/>
          <w:numId w:val="2"/>
        </w:numPr>
      </w:pPr>
      <w:r>
        <w:rPr/>
        <w:t xml:space="preserve">线粒体动力学与DNA复制的相互作用
</w:t>
      </w:r>
    </w:p>
    <w:p>
      <w:pPr>
        <w:spacing w:after="0"/>
        <w:numPr>
          <w:ilvl w:val="0"/>
          <w:numId w:val="2"/>
        </w:numPr>
      </w:pPr>
      <w:r>
        <w:rPr/>
        <w:t xml:space="preserve">线粒体动力学与基因表达的相互作用
</w:t>
      </w:r>
    </w:p>
    <w:p>
      <w:pPr>
        <w:spacing w:after="0"/>
        <w:numPr>
          <w:ilvl w:val="0"/>
          <w:numId w:val="2"/>
        </w:numPr>
      </w:pPr>
      <w:r>
        <w:rPr/>
        <w:t xml:space="preserve">线粒体动力学与肿瘤形成的关系
</w:t>
      </w:r>
    </w:p>
    <w:p>
      <w:pPr>
        <w:spacing w:after="0"/>
        <w:numPr>
          <w:ilvl w:val="0"/>
          <w:numId w:val="2"/>
        </w:numPr>
      </w:pPr>
      <w:r>
        <w:rPr/>
        <w:t xml:space="preserve">线粒体动力学与自身免疫性疾病的关系
</w:t>
      </w:r>
    </w:p>
    <w:p>
      <w:pPr>
        <w:spacing w:after="0"/>
        <w:numPr>
          <w:ilvl w:val="0"/>
          <w:numId w:val="2"/>
        </w:numPr>
      </w:pPr>
      <w:r>
        <w:rPr/>
        <w:t xml:space="preserve">线粒体动力学中蛋白质调节机制的详细机理
</w:t>
      </w:r>
    </w:p>
    <w:p>
      <w:pPr>
        <w:numPr>
          <w:ilvl w:val="0"/>
          <w:numId w:val="2"/>
        </w:numPr>
      </w:pPr>
      <w:r>
        <w:rPr/>
        <w:t xml:space="preserve">线粒体动力学变化如何导致线粒体融合或分裂以及与其他细胞过程的关系</w:t>
      </w:r>
    </w:p>
    <w:p>
      <w:pPr>
        <w:pStyle w:val="Heading1"/>
      </w:pPr>
      <w:bookmarkStart w:id="6" w:name="_Toc6"/>
      <w:r>
        <w:t>Report location:</w:t>
      </w:r>
      <w:bookmarkEnd w:id="6"/>
    </w:p>
    <w:p>
      <w:hyperlink r:id="rId8" w:history="1">
        <w:r>
          <w:rPr>
            <w:color w:val="2980b9"/>
            <w:u w:val="single"/>
          </w:rPr>
          <w:t xml:space="preserve">https://www.fullpicture.app/item/530edf8cb53e6cadb5cbb93b75a8455b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B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58785/" TargetMode="External"/><Relationship Id="rId8" Type="http://schemas.openxmlformats.org/officeDocument/2006/relationships/hyperlink" Target="https://www.fullpicture.app/item/530edf8cb53e6cadb5cbb93b75a84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2024-01-30T13:18:56+01:00</dcterms:created>
  <dcterms:modified xsi:type="dcterms:W3CDTF">2024-01-30T13:18:56+01:00</dcterms:modified>
</cp:coreProperties>
</file>

<file path=docProps/custom.xml><?xml version="1.0" encoding="utf-8"?>
<Properties xmlns="http://schemas.openxmlformats.org/officeDocument/2006/custom-properties" xmlns:vt="http://schemas.openxmlformats.org/officeDocument/2006/docPropsVTypes"/>
</file>