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3 experts think about Elon Musk buying Twitter | PBS NewsHour</w:t>
      </w:r>
      <w:br/>
      <w:hyperlink r:id="rId7" w:history="1">
        <w:r>
          <w:rPr>
            <w:color w:val="2980b9"/>
            <w:u w:val="single"/>
          </w:rPr>
          <w:t xml:space="preserve">https://www.pbs.org/newshour/economy/elon-musk-bought-twitter-whats-next</w:t>
        </w:r>
      </w:hyperlink>
    </w:p>
    <w:p>
      <w:pPr>
        <w:pStyle w:val="Heading1"/>
      </w:pPr>
      <w:bookmarkStart w:id="2" w:name="_Toc2"/>
      <w:r>
        <w:t>Article summary:</w:t>
      </w:r>
      <w:bookmarkEnd w:id="2"/>
    </w:p>
    <w:p>
      <w:pPr>
        <w:jc w:val="both"/>
      </w:pPr>
      <w:r>
        <w:rPr/>
        <w:t xml:space="preserve">1. Elon Musk has committed $44 billion to purchase Twitter, leading to speculation about what changes he would bring as the now private owner of the company.</w:t>
      </w:r>
    </w:p>
    <w:p>
      <w:pPr>
        <w:jc w:val="both"/>
      </w:pPr>
      <w:r>
        <w:rPr/>
        <w:t xml:space="preserve">2. Experts in social media, communications, and democracy have varying opinions on what Musk's ownership of Twitter could mean for the platform, with concerns about content moderation and free speech.</w:t>
      </w:r>
    </w:p>
    <w:p>
      <w:pPr>
        <w:jc w:val="both"/>
      </w:pPr>
      <w:r>
        <w:rPr/>
        <w:t xml:space="preserve">3. The implications of Musk's ownership extend beyond the US, with potential harm to human rights activists and documentation in other countries where Twitter is an essential outlet.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PBS NewsHour article explores the potential implications of Elon Musk's proposed purchase of Twitter for $44 billion. The article features interviews with three experts in social media, communications, and democracy. While the experts have different opinions on what Musk's ownership could mean for Twitter, they all agree that it raises concerns about one person having too much power over a platform that has an outsized influence on public debate and the media.</w:t>
      </w:r>
    </w:p>
    <w:p>
      <w:pPr>
        <w:jc w:val="both"/>
      </w:pPr>
      <w:r>
        <w:rPr/>
        <w:t xml:space="preserve"/>
      </w:r>
    </w:p>
    <w:p>
      <w:pPr>
        <w:jc w:val="both"/>
      </w:pPr>
      <w:r>
        <w:rPr/>
        <w:t xml:space="preserve">The article highlights the tension between enabling free speech and policing dangerous content on social media platforms. Musk has described himself as a "free-speech absolutist," which has led to speculation about what changes he would bring as the private owner of Twitter. However, the experts caution that content moderation is more complicated than Musk may realize and that his erratic behavior makes it difficult to predict how he will handle these issues.</w:t>
      </w:r>
    </w:p>
    <w:p>
      <w:pPr>
        <w:jc w:val="both"/>
      </w:pPr>
      <w:r>
        <w:rPr/>
        <w:t xml:space="preserve"/>
      </w:r>
    </w:p>
    <w:p>
      <w:pPr>
        <w:jc w:val="both"/>
      </w:pPr>
      <w:r>
        <w:rPr/>
        <w:t xml:space="preserve">One expert notes that the underlying problem is not Musk specifically but rather the fact that too few companies have too much power over what can be seen and heard online. The article argues that until this monopoly power is addressed, debates about platform rules will continue to go around in circles.</w:t>
      </w:r>
    </w:p>
    <w:p>
      <w:pPr>
        <w:jc w:val="both"/>
      </w:pPr>
      <w:r>
        <w:rPr/>
        <w:t xml:space="preserve"/>
      </w:r>
    </w:p>
    <w:p>
      <w:pPr>
        <w:jc w:val="both"/>
      </w:pPr>
      <w:r>
        <w:rPr/>
        <w:t xml:space="preserve">The experts also discuss potential benefits and risks of Musk's ownership. One expert suggests that greater transparency about how Twitter makes its rules could be a positive outcome, while another warns that relaxing content moderation could lead to harmful speech being amplified on the platform. The article notes concerns about how changes to Twitter policies could impact global users, particularly those living in countries where Twitter serves as an essential outlet for human rights documentation and activism.</w:t>
      </w:r>
    </w:p>
    <w:p>
      <w:pPr>
        <w:jc w:val="both"/>
      </w:pPr>
      <w:r>
        <w:rPr/>
        <w:t xml:space="preserve"/>
      </w:r>
    </w:p>
    <w:p>
      <w:pPr>
        <w:jc w:val="both"/>
      </w:pPr>
      <w:r>
        <w:rPr/>
        <w:t xml:space="preserve">Overall, the article provides a balanced view of the potential implications of Musk's purchase of Twitter. It acknowledges both potential benefits and risks while highlighting concerns about one person having too much control over a platform with significant influence over public debate and discourse. However, some readers may find the article lacking in concrete evidence or examples to support some of its claims or arguments.</w:t>
      </w:r>
    </w:p>
    <w:p>
      <w:pPr>
        <w:pStyle w:val="Heading1"/>
      </w:pPr>
      <w:bookmarkStart w:id="5" w:name="_Toc5"/>
      <w:r>
        <w:t>Topics for further research:</w:t>
      </w:r>
      <w:bookmarkEnd w:id="5"/>
    </w:p>
    <w:p>
      <w:pPr>
        <w:spacing w:after="0"/>
        <w:numPr>
          <w:ilvl w:val="0"/>
          <w:numId w:val="2"/>
        </w:numPr>
      </w:pPr>
      <w:r>
        <w:rPr/>
        <w:t xml:space="preserve">Elon Musk's views on free speech and content moderation on social media platforms
</w:t>
      </w:r>
    </w:p>
    <w:p>
      <w:pPr>
        <w:spacing w:after="0"/>
        <w:numPr>
          <w:ilvl w:val="0"/>
          <w:numId w:val="2"/>
        </w:numPr>
      </w:pPr>
      <w:r>
        <w:rPr/>
        <w:t xml:space="preserve">The impact of Twitter's policies on human rights activism in different countries
</w:t>
      </w:r>
    </w:p>
    <w:p>
      <w:pPr>
        <w:spacing w:after="0"/>
        <w:numPr>
          <w:ilvl w:val="0"/>
          <w:numId w:val="2"/>
        </w:numPr>
      </w:pPr>
      <w:r>
        <w:rPr/>
        <w:t xml:space="preserve">The potential consequences of a single individual owning a platform with significant influence over public discourse
</w:t>
      </w:r>
    </w:p>
    <w:p>
      <w:pPr>
        <w:spacing w:after="0"/>
        <w:numPr>
          <w:ilvl w:val="0"/>
          <w:numId w:val="2"/>
        </w:numPr>
      </w:pPr>
      <w:r>
        <w:rPr/>
        <w:t xml:space="preserve">The role of social media companies in shaping public opinion and political discourse
</w:t>
      </w:r>
    </w:p>
    <w:p>
      <w:pPr>
        <w:spacing w:after="0"/>
        <w:numPr>
          <w:ilvl w:val="0"/>
          <w:numId w:val="2"/>
        </w:numPr>
      </w:pPr>
      <w:r>
        <w:rPr/>
        <w:t xml:space="preserve">The impact of social media on democracy and the need for regulation
</w:t>
      </w:r>
    </w:p>
    <w:p>
      <w:pPr>
        <w:numPr>
          <w:ilvl w:val="0"/>
          <w:numId w:val="2"/>
        </w:numPr>
      </w:pPr>
      <w:r>
        <w:rPr/>
        <w:t xml:space="preserve">The history and current state of antitrust laws and their application to tech companies.</w:t>
      </w:r>
    </w:p>
    <w:p>
      <w:pPr>
        <w:pStyle w:val="Heading1"/>
      </w:pPr>
      <w:bookmarkStart w:id="6" w:name="_Toc6"/>
      <w:r>
        <w:t>Report location:</w:t>
      </w:r>
      <w:bookmarkEnd w:id="6"/>
    </w:p>
    <w:p>
      <w:hyperlink r:id="rId8" w:history="1">
        <w:r>
          <w:rPr>
            <w:color w:val="2980b9"/>
            <w:u w:val="single"/>
          </w:rPr>
          <w:t xml:space="preserve">https://www.fullpicture.app/item/531527aafbd12a0784a30357bf5e2dc4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830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bs.org/newshour/economy/elon-musk-bought-twitter-whats-next" TargetMode="External"/><Relationship Id="rId8" Type="http://schemas.openxmlformats.org/officeDocument/2006/relationships/hyperlink" Target="https://www.fullpicture.app/item/531527aafbd12a0784a30357bf5e2d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2024-01-18T20:18:22+01:00</dcterms:created>
  <dcterms:modified xsi:type="dcterms:W3CDTF">2024-01-18T20:18:22+01:00</dcterms:modified>
</cp:coreProperties>
</file>

<file path=docProps/custom.xml><?xml version="1.0" encoding="utf-8"?>
<Properties xmlns="http://schemas.openxmlformats.org/officeDocument/2006/custom-properties" xmlns:vt="http://schemas.openxmlformats.org/officeDocument/2006/docPropsVTypes"/>
</file>