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http://bioinfo.szbl.ac.cn/scQTLbase/</w:t>
        </w:r>
      </w:hyperlink>
    </w:p>
    <w:p>
      <w:pPr>
        <w:pStyle w:val="Heading1"/>
      </w:pPr>
      <w:bookmarkStart w:id="2" w:name="_Toc2"/>
      <w:r>
        <w:t>Article summary:</w:t>
      </w:r>
      <w:bookmarkEnd w:id="2"/>
    </w:p>
    <w:p>
      <w:pPr>
        <w:jc w:val="both"/>
      </w:pPr>
      <w:r>
        <w:rPr/>
        <w:t xml:space="preserve">1. scQTLbase is an integrated human single-cell eQTL portal that contains sc-eQTLs from 304 datasets covering 57 different cell types and 95 cell states.</w:t>
      </w:r>
    </w:p>
    <w:p>
      <w:pPr>
        <w:jc w:val="both"/>
      </w:pPr>
      <w:r>
        <w:rPr/>
        <w:t xml:space="preserve">2. The database currently includes approximately 16 million SNPs significantly associated with gene expression in specific cell types or statuses, as well as around 0.69 million disease-associated sc-eQTLs from 3,333 traits/diseases.</w:t>
      </w:r>
    </w:p>
    <w:p>
      <w:pPr>
        <w:jc w:val="both"/>
      </w:pPr>
      <w:r>
        <w:rPr/>
        <w:t xml:space="preserve">3. Users can search for sc-eQTLs, visualize single-cell data using UMAP, visualize sc-eQTLs through a genome browser, and explore colocalized signals between sc-eQTLs and GWAS of interest. The database aims to advance the discovery of disease susceptibility genes.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"scQTLbase: An Integrated Database of Single Cell Expression Quantitative Trait Loci" provides an overview of the scQTLbase portal, which is a database for single-cell expression quantitative trait loci (sc-eQTLs). While the article presents valuable information about the database and its features, there are several aspects that need critical analysis.</w:t>
      </w:r>
    </w:p>
    <w:p>
      <w:pPr>
        <w:jc w:val="both"/>
      </w:pPr>
      <w:r>
        <w:rPr/>
        <w:t xml:space="preserve"/>
      </w:r>
    </w:p>
    <w:p>
      <w:pPr>
        <w:jc w:val="both"/>
      </w:pPr>
      <w:r>
        <w:rPr/>
        <w:t xml:space="preserve">One potential bias in the article is the lack of discussion on the limitations of scQTLbase. The article highlights the large number of datasets and cell types included in the database, suggesting its comprehensive nature. However, it fails to mention any potential biases or limitations in data collection or analysis. For example, it does not address whether there may be biases in the selection of datasets or cell types included, which could impact the generalizability of the findings.</w:t>
      </w:r>
    </w:p>
    <w:p>
      <w:pPr>
        <w:jc w:val="both"/>
      </w:pPr>
      <w:r>
        <w:rPr/>
        <w:t xml:space="preserve"/>
      </w:r>
    </w:p>
    <w:p>
      <w:pPr>
        <w:jc w:val="both"/>
      </w:pPr>
      <w:r>
        <w:rPr/>
        <w:t xml:space="preserve">Additionally, the article claims that scQTLbase can significantly advance the discovery of disease susceptibility genes. While this claim may be true to some extent, it lacks evidence or examples to support it. Without concrete examples or studies demonstrating how scQTLbase has contributed to such discoveries, this claim remains unsupported.</w:t>
      </w:r>
    </w:p>
    <w:p>
      <w:pPr>
        <w:jc w:val="both"/>
      </w:pPr>
      <w:r>
        <w:rPr/>
        <w:t xml:space="preserve"/>
      </w:r>
    </w:p>
    <w:p>
      <w:pPr>
        <w:jc w:val="both"/>
      </w:pPr>
      <w:r>
        <w:rPr/>
        <w:t xml:space="preserve">Furthermore, there is a lack of exploration of counterarguments or alternative perspectives. The article presents scQTLbase as a one-stop portal for sc-eQTLs without discussing any potential drawbacks or limitations compared to other existing databases or methods for analyzing sc-eQTLs. This one-sided reporting limits a comprehensive understanding of the field and potentially overlooks important considerations.</w:t>
      </w:r>
    </w:p>
    <w:p>
      <w:pPr>
        <w:jc w:val="both"/>
      </w:pPr>
      <w:r>
        <w:rPr/>
        <w:t xml:space="preserve"/>
      </w:r>
    </w:p>
    <w:p>
      <w:pPr>
        <w:jc w:val="both"/>
      </w:pPr>
      <w:r>
        <w:rPr/>
        <w:t xml:space="preserve">Another issue is that the article contains promotional content by encouraging users to cite specific papers when using sc-eQTLs from scQTLbase. While it is common practice to request citations for academic work, explicitly mentioning this requirement in an introductory article raises concerns about potential bias towards self-promotion rather than providing objective information.</w:t>
      </w:r>
    </w:p>
    <w:p>
      <w:pPr>
        <w:jc w:val="both"/>
      </w:pPr>
      <w:r>
        <w:rPr/>
        <w:t xml:space="preserve"/>
      </w:r>
    </w:p>
    <w:p>
      <w:pPr>
        <w:jc w:val="both"/>
      </w:pPr>
      <w:r>
        <w:rPr/>
        <w:t xml:space="preserve">Moreover, possible risks associated with using scQTLbase are not adequately noted in the article. For example, the potential for false positive or false negative associations in sc-eQTL analysis is not discussed. This omission could mislead users into assuming that all associations found in scQTLbase are reliable and robust.</w:t>
      </w:r>
    </w:p>
    <w:p>
      <w:pPr>
        <w:jc w:val="both"/>
      </w:pPr>
      <w:r>
        <w:rPr/>
        <w:t xml:space="preserve"/>
      </w:r>
    </w:p>
    <w:p>
      <w:pPr>
        <w:jc w:val="both"/>
      </w:pPr>
      <w:r>
        <w:rPr/>
        <w:t xml:space="preserve">Overall, the article provides a brief overview of scQTLbase and its features but lacks critical analysis and balanced reporting. It fails to address potential biases, unsupported claims, missing evidence, unexplored counterarguments, and possible risks associated with using the database. A more comprehensive and unbiased discussion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Limitations of scQTLbase database in data collection and analysis
</w:t>
      </w:r>
    </w:p>
    <w:p>
      <w:pPr>
        <w:spacing w:after="0"/>
        <w:numPr>
          <w:ilvl w:val="0"/>
          <w:numId w:val="2"/>
        </w:numPr>
      </w:pPr>
      <w:r>
        <w:rPr/>
        <w:t xml:space="preserve">Critiques of scQTLbase's selection of datasets and cell types
</w:t>
      </w:r>
    </w:p>
    <w:p>
      <w:pPr>
        <w:spacing w:after="0"/>
        <w:numPr>
          <w:ilvl w:val="0"/>
          <w:numId w:val="2"/>
        </w:numPr>
      </w:pPr>
      <w:r>
        <w:rPr/>
        <w:t xml:space="preserve">Examples of how scQTLbase has contributed to the discovery of disease susceptibility genes
</w:t>
      </w:r>
    </w:p>
    <w:p>
      <w:pPr>
        <w:spacing w:after="0"/>
        <w:numPr>
          <w:ilvl w:val="0"/>
          <w:numId w:val="2"/>
        </w:numPr>
      </w:pPr>
      <w:r>
        <w:rPr/>
        <w:t xml:space="preserve">Alternative databases or methods for analyzing sc-eQTLs compared to scQTLbase
</w:t>
      </w:r>
    </w:p>
    <w:p>
      <w:pPr>
        <w:spacing w:after="0"/>
        <w:numPr>
          <w:ilvl w:val="0"/>
          <w:numId w:val="2"/>
        </w:numPr>
      </w:pPr>
      <w:r>
        <w:rPr/>
        <w:t xml:space="preserve">Potential drawbacks or limitations of scQTLbase compared to other databases or methods
</w:t>
      </w:r>
    </w:p>
    <w:p>
      <w:pPr>
        <w:numPr>
          <w:ilvl w:val="0"/>
          <w:numId w:val="2"/>
        </w:numPr>
      </w:pPr>
      <w:r>
        <w:rPr/>
        <w:t xml:space="preserve">Risks of false positive or false negative associations in sc-eQTL analysis and their implications for scQTLbase.</w:t>
      </w:r>
    </w:p>
    <w:p>
      <w:pPr>
        <w:pStyle w:val="Heading1"/>
      </w:pPr>
      <w:bookmarkStart w:id="6" w:name="_Toc6"/>
      <w:r>
        <w:t>Report location:</w:t>
      </w:r>
      <w:bookmarkEnd w:id="6"/>
    </w:p>
    <w:p>
      <w:hyperlink r:id="rId8" w:history="1">
        <w:r>
          <w:rPr>
            <w:color w:val="2980b9"/>
            <w:u w:val="single"/>
          </w:rPr>
          <w:t xml:space="preserve">https://www.fullpicture.app/item/531cbda04b3c3ceab32bc3877d0584bd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3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oinfo.szbl.ac.cn/scQTLbase/" TargetMode="External"/><Relationship Id="rId8" Type="http://schemas.openxmlformats.org/officeDocument/2006/relationships/hyperlink" Target="https://www.fullpicture.app/item/531cbda04b3c3ceab32bc3877d0584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2024-01-13T21:24:47+01:00</dcterms:created>
  <dcterms:modified xsi:type="dcterms:W3CDTF">2024-01-13T21:24:47+01:00</dcterms:modified>
</cp:coreProperties>
</file>

<file path=docProps/custom.xml><?xml version="1.0" encoding="utf-8"?>
<Properties xmlns="http://schemas.openxmlformats.org/officeDocument/2006/custom-properties" xmlns:vt="http://schemas.openxmlformats.org/officeDocument/2006/docPropsVTypes"/>
</file>