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血小板衍生生长因子模拟肽的超分子水凝胶微球促进脊髓损伤恢复 - PubMed</w:t>
      </w:r>
      <w:br/>
      <w:hyperlink r:id="rId7" w:history="1">
        <w:r>
          <w:rPr>
            <w:color w:val="2980b9"/>
            <w:u w:val="single"/>
          </w:rPr>
          <w:t xml:space="preserve">https://pubmed.ncbi.nlm.nih.gov/36787636/</w:t>
        </w:r>
      </w:hyperlink>
    </w:p>
    <w:p>
      <w:pPr>
        <w:pStyle w:val="Heading1"/>
      </w:pPr>
      <w:bookmarkStart w:id="2" w:name="_Toc2"/>
      <w:r>
        <w:t>Article summary:</w:t>
      </w:r>
      <w:bookmarkEnd w:id="2"/>
    </w:p>
    <w:p>
      <w:pPr>
        <w:jc w:val="both"/>
      </w:pPr>
      <w:r>
        <w:rPr/>
        <w:t xml:space="preserve">1. This article discusses the use of platelet-derived growth factor (PDGF)-mimetic peptide hydrogel microspheres (PDGF-MPHM) to promote spinal cord injury (SCI) recovery.</w:t>
      </w:r>
    </w:p>
    <w:p>
      <w:pPr>
        <w:jc w:val="both"/>
      </w:pPr>
      <w:r>
        <w:rPr/>
        <w:t xml:space="preserve">2. PDGF-MPHM was prepared using a piezoelectric ceramic driven thermal electric spray device, and was found to be more effective than PDGF-MPH in activating its receptor, PDGFRβ.</w:t>
      </w:r>
    </w:p>
    <w:p>
      <w:pPr>
        <w:jc w:val="both"/>
      </w:pPr>
      <w:r>
        <w:rPr/>
        <w:t xml:space="preserve">3. In vitro and in vivo studies showed that PDGF-MPHM could maintain neural stem cell proliferation and inhibit cell apoptosis under the presence of spinal cord phospholipid extract, as well as reduce M1 macrophage infiltration and exogenous or intrinsic cell apoptosis after SCI.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preparation of PDGF-MPHM, its effects on NSCs both in vitro and in vivo, and its potential for SCI treatment. The authors also provide evidence for their claims through experiments conducted both in vitro and in vivo. However, there are some points that should be noted when assessing the trustworthiness of this article. Firstly, the authors do not explore any possible risks associated with using PDGF-MPHM for SCI treatment; while they note that it can improve motor function recovery, they do not discuss any potential side effects or long term consequences of using this method. Secondly, the authors do not present any counterarguments to their claims; while they provide evidence for their claims from experiments conducted by them, they do not consider any other research that may have been done on this topic or any alternative treatments that may be available for SCI treatment. Finally, there is a lack of discussion on how this method could be applied clinically; while the authors note that it can improve motor function recovery after SCI, they do not discuss how it could be used in a clinical setting or what further research needs to be done before it can be used clinically.</w:t>
      </w:r>
    </w:p>
    <w:p>
      <w:pPr>
        <w:pStyle w:val="Heading1"/>
      </w:pPr>
      <w:bookmarkStart w:id="5" w:name="_Toc5"/>
      <w:r>
        <w:t>Topics for further research:</w:t>
      </w:r>
      <w:bookmarkEnd w:id="5"/>
    </w:p>
    <w:p>
      <w:pPr>
        <w:spacing w:after="0"/>
        <w:numPr>
          <w:ilvl w:val="0"/>
          <w:numId w:val="2"/>
        </w:numPr>
      </w:pPr>
      <w:r>
        <w:rPr/>
        <w:t xml:space="preserve">Side effects of PDGF-MPHM for SCI treatment</w:t>
      </w:r>
    </w:p>
    <w:p>
      <w:pPr>
        <w:spacing w:after="0"/>
        <w:numPr>
          <w:ilvl w:val="0"/>
          <w:numId w:val="2"/>
        </w:numPr>
      </w:pPr>
      <w:r>
        <w:rPr/>
        <w:t xml:space="preserve">Alternative treatments for SCI</w:t>
      </w:r>
    </w:p>
    <w:p>
      <w:pPr>
        <w:spacing w:after="0"/>
        <w:numPr>
          <w:ilvl w:val="0"/>
          <w:numId w:val="2"/>
        </w:numPr>
      </w:pPr>
      <w:r>
        <w:rPr/>
        <w:t xml:space="preserve">Clinical applications of PDGF-MPHM</w:t>
      </w:r>
    </w:p>
    <w:p>
      <w:pPr>
        <w:spacing w:after="0"/>
        <w:numPr>
          <w:ilvl w:val="0"/>
          <w:numId w:val="2"/>
        </w:numPr>
      </w:pPr>
      <w:r>
        <w:rPr/>
        <w:t xml:space="preserve">Long-term consequences of PDGF-MPHM for SCI</w:t>
      </w:r>
    </w:p>
    <w:p>
      <w:pPr>
        <w:spacing w:after="0"/>
        <w:numPr>
          <w:ilvl w:val="0"/>
          <w:numId w:val="2"/>
        </w:numPr>
      </w:pPr>
      <w:r>
        <w:rPr/>
        <w:t xml:space="preserve">Research on PDGF-MPHM for SCI</w:t>
      </w:r>
    </w:p>
    <w:p>
      <w:pPr>
        <w:numPr>
          <w:ilvl w:val="0"/>
          <w:numId w:val="2"/>
        </w:numPr>
      </w:pPr>
      <w:r>
        <w:rPr/>
        <w:t xml:space="preserve">Motor function recovery after SCI</w:t>
      </w:r>
    </w:p>
    <w:p>
      <w:pPr>
        <w:pStyle w:val="Heading1"/>
      </w:pPr>
      <w:bookmarkStart w:id="6" w:name="_Toc6"/>
      <w:r>
        <w:t>Report location:</w:t>
      </w:r>
      <w:bookmarkEnd w:id="6"/>
    </w:p>
    <w:p>
      <w:hyperlink r:id="rId8" w:history="1">
        <w:r>
          <w:rPr>
            <w:color w:val="2980b9"/>
            <w:u w:val="single"/>
          </w:rPr>
          <w:t xml:space="preserve">https://www.fullpicture.app/item/5333feb235e249f4af4a274ba9a0b433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0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87636/" TargetMode="External"/><Relationship Id="rId8" Type="http://schemas.openxmlformats.org/officeDocument/2006/relationships/hyperlink" Target="https://www.fullpicture.app/item/5333feb235e249f4af4a274ba9a0b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2023-02-22T02:09:54+01:00</dcterms:created>
  <dcterms:modified xsi:type="dcterms:W3CDTF">2023-02-22T02:09:54+01:00</dcterms:modified>
</cp:coreProperties>
</file>

<file path=docProps/custom.xml><?xml version="1.0" encoding="utf-8"?>
<Properties xmlns="http://schemas.openxmlformats.org/officeDocument/2006/custom-properties" xmlns:vt="http://schemas.openxmlformats.org/officeDocument/2006/docPropsVTypes"/>
</file>