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single-cell analysis of the Arabidopsis vegetative shoot apex. Developmental Cell, 56(7), 1056–1074.e8 | 10.1016/j.devcel.2021.02.021</w:t>
      </w:r>
      <w:br/>
      <w:hyperlink r:id="rId7" w:history="1">
        <w:r>
          <w:rPr>
            <w:color w:val="2980b9"/>
            <w:u w:val="single"/>
          </w:rPr>
          <w:t xml:space="preserve">https://sci-hub.ru/10.1016/j.devcel.2021.02.021</w:t>
        </w:r>
      </w:hyperlink>
    </w:p>
    <w:p>
      <w:pPr>
        <w:pStyle w:val="Heading1"/>
      </w:pPr>
      <w:bookmarkStart w:id="2" w:name="_Toc2"/>
      <w:r>
        <w:t>Article summary:</w:t>
      </w:r>
      <w:bookmarkEnd w:id="2"/>
    </w:p>
    <w:p>
      <w:pPr>
        <w:jc w:val="both"/>
      </w:pPr>
      <w:r>
        <w:rPr/>
        <w:t xml:space="preserve">1. This article presents a single-cell analysis of the Arabidopsis vegetative shoot apex.</w:t>
      </w:r>
    </w:p>
    <w:p>
      <w:pPr>
        <w:jc w:val="both"/>
      </w:pPr>
      <w:r>
        <w:rPr/>
        <w:t xml:space="preserve">2. The study used a combination of transcriptomic and proteomic data to identify cell types and their functions in the shoot apex.</w:t>
      </w:r>
    </w:p>
    <w:p>
      <w:pPr>
        <w:jc w:val="both"/>
      </w:pPr>
      <w:r>
        <w:rPr/>
        <w:t xml:space="preserve">3. The results suggest that the shoot apex is composed of distinct cell types with distinct roles in plant development, and provide insights into how these cells interact to regulate growth and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who are experts in their field, providing credibility to the research presented. The article is well-structured and provides detailed information on the methods used, as well as clear explanations of the results obtained from the analysis. Furthermore, the authors have provided evidence for their claims through references to other studies, which adds further credibility to their findings. </w:t>
      </w:r>
    </w:p>
    <w:p>
      <w:pPr>
        <w:jc w:val="both"/>
      </w:pPr>
      <w:r>
        <w:rPr/>
        <w:t xml:space="preserve">However, there are some potential biases that should be noted when considering this article. Firstly, it is possible that some of the conclusions drawn from this study may be limited due to its focus on a single species (Arabidopsis). Additionally, while the authors have provided evidence for their claims through references to other studies, they do not explore any counterarguments or alternative interpretations of their findings. Finally, while the authors have discussed potential risks associated with their research (e.g., potential impacts on plant growth), they do not discuss any potential benefits or applications of their findings.</w:t>
      </w:r>
    </w:p>
    <w:p>
      <w:pPr>
        <w:pStyle w:val="Heading1"/>
      </w:pPr>
      <w:bookmarkStart w:id="5" w:name="_Toc5"/>
      <w:r>
        <w:t>Topics for further research:</w:t>
      </w:r>
      <w:bookmarkEnd w:id="5"/>
    </w:p>
    <w:p>
      <w:pPr>
        <w:spacing w:after="0"/>
        <w:numPr>
          <w:ilvl w:val="0"/>
          <w:numId w:val="2"/>
        </w:numPr>
      </w:pPr>
      <w:r>
        <w:rPr/>
        <w:t xml:space="preserve">Arabidopsis growth effects</w:t>
      </w:r>
    </w:p>
    <w:p>
      <w:pPr>
        <w:spacing w:after="0"/>
        <w:numPr>
          <w:ilvl w:val="0"/>
          <w:numId w:val="2"/>
        </w:numPr>
      </w:pPr>
      <w:r>
        <w:rPr/>
        <w:t xml:space="preserve">Alternative interpretations of plant research</w:t>
      </w:r>
    </w:p>
    <w:p>
      <w:pPr>
        <w:spacing w:after="0"/>
        <w:numPr>
          <w:ilvl w:val="0"/>
          <w:numId w:val="2"/>
        </w:numPr>
      </w:pPr>
      <w:r>
        <w:rPr/>
        <w:t xml:space="preserve">Benefits of plant research</w:t>
      </w:r>
    </w:p>
    <w:p>
      <w:pPr>
        <w:spacing w:after="0"/>
        <w:numPr>
          <w:ilvl w:val="0"/>
          <w:numId w:val="2"/>
        </w:numPr>
      </w:pPr>
      <w:r>
        <w:rPr/>
        <w:t xml:space="preserve">Counterarguments to plant research</w:t>
      </w:r>
    </w:p>
    <w:p>
      <w:pPr>
        <w:spacing w:after="0"/>
        <w:numPr>
          <w:ilvl w:val="0"/>
          <w:numId w:val="2"/>
        </w:numPr>
      </w:pPr>
      <w:r>
        <w:rPr/>
        <w:t xml:space="preserve">Plant research applications</w:t>
      </w:r>
    </w:p>
    <w:p>
      <w:pPr>
        <w:numPr>
          <w:ilvl w:val="0"/>
          <w:numId w:val="2"/>
        </w:numPr>
      </w:pPr>
      <w:r>
        <w:rPr/>
        <w:t xml:space="preserve">Plant research risk assessment</w:t>
      </w:r>
    </w:p>
    <w:p>
      <w:pPr>
        <w:pStyle w:val="Heading1"/>
      </w:pPr>
      <w:bookmarkStart w:id="6" w:name="_Toc6"/>
      <w:r>
        <w:t>Report location:</w:t>
      </w:r>
      <w:bookmarkEnd w:id="6"/>
    </w:p>
    <w:p>
      <w:hyperlink r:id="rId8" w:history="1">
        <w:r>
          <w:rPr>
            <w:color w:val="2980b9"/>
            <w:u w:val="single"/>
          </w:rPr>
          <w:t xml:space="preserve">https://www.fullpicture.app/item/534adfcd03460c7b3f46380c34205b7f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1F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devcel.2021.02.021" TargetMode="External"/><Relationship Id="rId8" Type="http://schemas.openxmlformats.org/officeDocument/2006/relationships/hyperlink" Target="https://www.fullpicture.app/item/534adfcd03460c7b3f46380c34205b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2023-02-23T06:17:49+01:00</dcterms:created>
  <dcterms:modified xsi:type="dcterms:W3CDTF">2023-02-23T06:17:49+01:00</dcterms:modified>
</cp:coreProperties>
</file>

<file path=docProps/custom.xml><?xml version="1.0" encoding="utf-8"?>
<Properties xmlns="http://schemas.openxmlformats.org/officeDocument/2006/custom-properties" xmlns:vt="http://schemas.openxmlformats.org/officeDocument/2006/docPropsVTypes"/>
</file>