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Continuous-Time SLAM for 3D Lidar-Based Online Mapping | IEEE Conference Publication | IEEE Xplore</w:t>
      </w:r>
      <w:br/>
      <w:hyperlink r:id="rId7" w:history="1">
        <w:r>
          <w:rPr>
            <w:color w:val="2980b9"/>
            <w:u w:val="single"/>
          </w:rPr>
          <w:t xml:space="preserve">https://ieeexplore.ieee.org/abstract/document/8461000</w:t>
        </w:r>
      </w:hyperlink>
    </w:p>
    <w:p>
      <w:pPr>
        <w:pStyle w:val="Heading1"/>
      </w:pPr>
      <w:bookmarkStart w:id="2" w:name="_Toc2"/>
      <w:r>
        <w:t>Article summary:</w:t>
      </w:r>
      <w:bookmarkEnd w:id="2"/>
    </w:p>
    <w:p>
      <w:pPr>
        <w:jc w:val="both"/>
      </w:pPr>
      <w:r>
        <w:rPr/>
        <w:t xml:space="preserve">1. Laser-based mapping and localization has been widely studied in the robotics community and applied to many robotic platforms.</w:t>
      </w:r>
    </w:p>
    <w:p>
      <w:pPr>
        <w:jc w:val="both"/>
      </w:pPr>
      <w:r>
        <w:rPr/>
        <w:t xml:space="preserve">2. A popular approach to tackle the trade-off between efficiency and accuracy is to leverage other sensor modalities such as visual odometry from cameras and inertial measurement units (IMU).</w:t>
      </w:r>
    </w:p>
    <w:p>
      <w:pPr>
        <w:jc w:val="both"/>
      </w:pPr>
      <w:r>
        <w:rPr/>
        <w:t xml:space="preserve">3. This article presents an efficient continuous-time SLAM algorithm for 3D lidar-based online mapping.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providing a comprehensive overview of the topic at hand. The authors provide evidence for their claims by citing relevant research papers, which adds credibility to their argument. Furthermore, the authors present both sides of the argument equally, allowing readers to make an informed decision about the trustworthiness of the article.</w:t>
      </w:r>
    </w:p>
    <w:p>
      <w:pPr>
        <w:jc w:val="both"/>
      </w:pPr>
      <w:r>
        <w:rPr/>
        <w:t xml:space="preserve">However, there are some potential biases that should be noted. For example, the authors focus mainly on one particular approach to tackling the trade-off between efficiency and accuracy, without exploring other possible solutions or counterarguments. Additionally, there is no discussion of potential risks associated with this approach or any other approaches mentioned in the article.</w:t>
      </w:r>
    </w:p>
    <w:p>
      <w:pPr>
        <w:jc w:val="both"/>
      </w:pPr>
      <w:r>
        <w:rPr/>
        <w:t xml:space="preserve">In conclusion, while this article provides a thorough overview of efficient continuous-time SLAM for 3D lidar-based online mapping, it does not explore all possible solutions or counterarguments nor does it discuss potential risks associated with this approach or any other approaches mentioned in the article.</w:t>
      </w:r>
    </w:p>
    <w:p>
      <w:pPr>
        <w:pStyle w:val="Heading1"/>
      </w:pPr>
      <w:bookmarkStart w:id="5" w:name="_Toc5"/>
      <w:r>
        <w:t>Topics for further research:</w:t>
      </w:r>
      <w:bookmarkEnd w:id="5"/>
    </w:p>
    <w:p>
      <w:pPr>
        <w:spacing w:after="0"/>
        <w:numPr>
          <w:ilvl w:val="0"/>
          <w:numId w:val="2"/>
        </w:numPr>
      </w:pPr>
      <w:r>
        <w:rPr/>
        <w:t xml:space="preserve">Alternative solutions for efficient continuous-time SLAM</w:t>
      </w:r>
    </w:p>
    <w:p>
      <w:pPr>
        <w:spacing w:after="0"/>
        <w:numPr>
          <w:ilvl w:val="0"/>
          <w:numId w:val="2"/>
        </w:numPr>
      </w:pPr>
      <w:r>
        <w:rPr/>
        <w:t xml:space="preserve">Potential risks of 3D lidar-based online mapping</w:t>
      </w:r>
    </w:p>
    <w:p>
      <w:pPr>
        <w:spacing w:after="0"/>
        <w:numPr>
          <w:ilvl w:val="0"/>
          <w:numId w:val="2"/>
        </w:numPr>
      </w:pPr>
      <w:r>
        <w:rPr/>
        <w:t xml:space="preserve">Counterarguments to efficient continuous-time SLAM</w:t>
      </w:r>
    </w:p>
    <w:p>
      <w:pPr>
        <w:spacing w:after="0"/>
        <w:numPr>
          <w:ilvl w:val="0"/>
          <w:numId w:val="2"/>
        </w:numPr>
      </w:pPr>
      <w:r>
        <w:rPr/>
        <w:t xml:space="preserve">Accuracy-efficiency trade-off in 3D lidar-based online mapping</w:t>
      </w:r>
    </w:p>
    <w:p>
      <w:pPr>
        <w:spacing w:after="0"/>
        <w:numPr>
          <w:ilvl w:val="0"/>
          <w:numId w:val="2"/>
        </w:numPr>
      </w:pPr>
      <w:r>
        <w:rPr/>
        <w:t xml:space="preserve">Advantages of 3D lidar-based online mapping</w:t>
      </w:r>
    </w:p>
    <w:p>
      <w:pPr>
        <w:numPr>
          <w:ilvl w:val="0"/>
          <w:numId w:val="2"/>
        </w:numPr>
      </w:pPr>
      <w:r>
        <w:rPr/>
        <w:t xml:space="preserve">Limitations of 3D lidar-based online mapping</w:t>
      </w:r>
    </w:p>
    <w:p>
      <w:pPr>
        <w:pStyle w:val="Heading1"/>
      </w:pPr>
      <w:bookmarkStart w:id="6" w:name="_Toc6"/>
      <w:r>
        <w:t>Report location:</w:t>
      </w:r>
      <w:bookmarkEnd w:id="6"/>
    </w:p>
    <w:p>
      <w:hyperlink r:id="rId8" w:history="1">
        <w:r>
          <w:rPr>
            <w:color w:val="2980b9"/>
            <w:u w:val="single"/>
          </w:rPr>
          <w:t xml:space="preserve">https://www.fullpicture.app/item/53a6db1ee530cddc4011d28f02b74082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228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461000" TargetMode="External"/><Relationship Id="rId8" Type="http://schemas.openxmlformats.org/officeDocument/2006/relationships/hyperlink" Target="https://www.fullpicture.app/item/53a6db1ee530cddc4011d28f02b740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2023-02-26T22:46:06+01:00</dcterms:created>
  <dcterms:modified xsi:type="dcterms:W3CDTF">2023-02-26T22:46:06+01:00</dcterms:modified>
</cp:coreProperties>
</file>

<file path=docProps/custom.xml><?xml version="1.0" encoding="utf-8"?>
<Properties xmlns="http://schemas.openxmlformats.org/officeDocument/2006/custom-properties" xmlns:vt="http://schemas.openxmlformats.org/officeDocument/2006/docPropsVTypes"/>
</file>