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New criteria for simulating failure under multiple impacts of the same total energy on glass fiber reinforced aluminum alloy laminates. Materials &amp; Design, 102, 142–150 | 10.1016/j.matdes.2016.04.024</w:t>
      </w:r>
      <w:br/>
      <w:hyperlink r:id="rId7" w:history="1">
        <w:r>
          <w:rPr>
            <w:color w:val="2980b9"/>
            <w:u w:val="single"/>
          </w:rPr>
          <w:t xml:space="preserve">https://sci-hub.ru/https://doi.org/10.1016/j.matdes.2016.04.024</w:t>
        </w:r>
      </w:hyperlink>
    </w:p>
    <w:p>
      <w:pPr>
        <w:pStyle w:val="Heading1"/>
      </w:pPr>
      <w:bookmarkStart w:id="2" w:name="_Toc2"/>
      <w:r>
        <w:t>Article summary:</w:t>
      </w:r>
      <w:bookmarkEnd w:id="2"/>
    </w:p>
    <w:p>
      <w:pPr>
        <w:jc w:val="both"/>
      </w:pPr>
      <w:r>
        <w:rPr/>
        <w:t xml:space="preserve">1. This article presents a new criteria for simulating failure under multiple impacts of the same total energy on glass fiber reinforced aluminum alloy laminates. </w:t>
      </w:r>
    </w:p>
    <w:p>
      <w:pPr>
        <w:jc w:val="both"/>
      </w:pPr>
      <w:r>
        <w:rPr/>
        <w:t xml:space="preserve">2. The authors conducted experiments to test the new criteria and found that it was able to accurately predict the failure of the laminate under multiple impacts. </w:t>
      </w:r>
    </w:p>
    <w:p>
      <w:pPr>
        <w:jc w:val="both"/>
      </w:pPr>
      <w:r>
        <w:rPr/>
        <w:t xml:space="preserve">3. The results of this study suggest that the new criteria can be used as an effective tool for predicting failure in similar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Tian and Zhou, who are both experts in their field and have published several papers on related topics. This suggests that they are knowledgeable about the subject matter and have experience in conducting research in this area. The article is also published in a reputable journal, Materials &amp; Design, which adds to its credibility. </w:t>
      </w:r>
    </w:p>
    <w:p>
      <w:pPr>
        <w:jc w:val="both"/>
      </w:pPr>
      <w:r>
        <w:rPr/>
        <w:t xml:space="preserve">The article does not appear to contain any promotional content or partiality towards any particular point of view. It presents both sides of the argument equally and provides evidence for each claim made throughout the paper. Furthermore, it does not appear to contain any unsupported claims or missing points of consideration, as all claims are backed up with evidence from experiments conducted by the authors. </w:t>
      </w:r>
    </w:p>
    <w:p>
      <w:pPr>
        <w:jc w:val="both"/>
      </w:pPr>
      <w:r>
        <w:rPr/>
        <w:t xml:space="preserve">However, there is one potential bias present in the article: it does not explore any counterarguments or alternative theories regarding how failure could be predicted under multiple impacts of the same total energy on glass fiber reinforced aluminum alloy laminates. While this may not be necessary for this particular paper, it would be beneficial if future studies were to consider other possible explanations for why certain materials fail under certain conditions. Additionally, while possible risks associated with using this new criteria are noted in the paper, they are not discussed in detail which could lead to potential issues if someone were to use this criteria without fully understanding its implications.</w:t>
      </w:r>
    </w:p>
    <w:p>
      <w:pPr>
        <w:pStyle w:val="Heading1"/>
      </w:pPr>
      <w:bookmarkStart w:id="5" w:name="_Toc5"/>
      <w:r>
        <w:t>Topics for further research:</w:t>
      </w:r>
      <w:bookmarkEnd w:id="5"/>
    </w:p>
    <w:p>
      <w:pPr>
        <w:spacing w:after="0"/>
        <w:numPr>
          <w:ilvl w:val="0"/>
          <w:numId w:val="2"/>
        </w:numPr>
      </w:pPr>
      <w:r>
        <w:rPr/>
        <w:t xml:space="preserve">Glass fiber reinforced aluminum alloy laminates failure prediction</w:t>
      </w:r>
    </w:p>
    <w:p>
      <w:pPr>
        <w:spacing w:after="0"/>
        <w:numPr>
          <w:ilvl w:val="0"/>
          <w:numId w:val="2"/>
        </w:numPr>
      </w:pPr>
      <w:r>
        <w:rPr/>
        <w:t xml:space="preserve">Multiple impacts of same total energy on glass fiber reinforced aluminum alloy laminates</w:t>
      </w:r>
    </w:p>
    <w:p>
      <w:pPr>
        <w:spacing w:after="0"/>
        <w:numPr>
          <w:ilvl w:val="0"/>
          <w:numId w:val="2"/>
        </w:numPr>
      </w:pPr>
      <w:r>
        <w:rPr/>
        <w:t xml:space="preserve">Alternative theories for failure prediction of glass fiber reinforced aluminum alloy laminates</w:t>
      </w:r>
    </w:p>
    <w:p>
      <w:pPr>
        <w:spacing w:after="0"/>
        <w:numPr>
          <w:ilvl w:val="0"/>
          <w:numId w:val="2"/>
        </w:numPr>
      </w:pPr>
      <w:r>
        <w:rPr/>
        <w:t xml:space="preserve">Risks associated with using new criteria for failure prediction</w:t>
      </w:r>
    </w:p>
    <w:p>
      <w:pPr>
        <w:spacing w:after="0"/>
        <w:numPr>
          <w:ilvl w:val="0"/>
          <w:numId w:val="2"/>
        </w:numPr>
      </w:pPr>
      <w:r>
        <w:rPr/>
        <w:t xml:space="preserve">Experimental evidence for failure prediction of glass fiber reinforced aluminum alloy laminates</w:t>
      </w:r>
    </w:p>
    <w:p>
      <w:pPr>
        <w:numPr>
          <w:ilvl w:val="0"/>
          <w:numId w:val="2"/>
        </w:numPr>
      </w:pPr>
      <w:r>
        <w:rPr/>
        <w:t xml:space="preserve">Impact of temperature on failure prediction of glass fiber reinforced aluminum alloy laminates</w:t>
      </w:r>
    </w:p>
    <w:p>
      <w:pPr>
        <w:pStyle w:val="Heading1"/>
      </w:pPr>
      <w:bookmarkStart w:id="6" w:name="_Toc6"/>
      <w:r>
        <w:t>Report location:</w:t>
      </w:r>
      <w:bookmarkEnd w:id="6"/>
    </w:p>
    <w:p>
      <w:hyperlink r:id="rId8" w:history="1">
        <w:r>
          <w:rPr>
            <w:color w:val="2980b9"/>
            <w:u w:val="single"/>
          </w:rPr>
          <w:t xml:space="preserve">https://www.fullpicture.app/item/53d1634d2dc3869a9c025eac066d65e7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E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matdes.2016.04.024" TargetMode="External"/><Relationship Id="rId8" Type="http://schemas.openxmlformats.org/officeDocument/2006/relationships/hyperlink" Target="https://www.fullpicture.app/item/53d1634d2dc3869a9c025eac066d6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2023-03-03T09:24:26+01:00</dcterms:created>
  <dcterms:modified xsi:type="dcterms:W3CDTF">2023-03-03T09:24:26+01:00</dcterms:modified>
</cp:coreProperties>
</file>

<file path=docProps/custom.xml><?xml version="1.0" encoding="utf-8"?>
<Properties xmlns="http://schemas.openxmlformats.org/officeDocument/2006/custom-properties" xmlns:vt="http://schemas.openxmlformats.org/officeDocument/2006/docPropsVTypes"/>
</file>