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Cellular Circuits in the Brain and Their Modulation in Acute and Chronic Pain | Physiological Reviews</w:t>
      </w:r>
      <w:br/>
      <w:hyperlink r:id="rId7" w:history="1">
        <w:r>
          <w:rPr>
            <w:color w:val="2980b9"/>
            <w:u w:val="single"/>
          </w:rPr>
          <w:t xml:space="preserve">https://journals.physiology.org/doi/full/10.1152/physrev.00040.2019</w:t>
        </w:r>
      </w:hyperlink>
    </w:p>
    <w:p>
      <w:pPr>
        <w:pStyle w:val="Heading1"/>
      </w:pPr>
      <w:bookmarkStart w:id="2" w:name="_Toc2"/>
      <w:r>
        <w:t>Article summary:</w:t>
      </w:r>
      <w:bookmarkEnd w:id="2"/>
    </w:p>
    <w:p>
      <w:pPr>
        <w:jc w:val="both"/>
      </w:pPr>
      <w:r>
        <w:rPr/>
        <w:t xml:space="preserve">1. This article reviews recent advances in understanding of precise sub-neocortical circuits mediating sensory, affective, and motivational components of pain.</w:t>
      </w:r>
    </w:p>
    <w:p>
      <w:pPr>
        <w:jc w:val="both"/>
      </w:pPr>
      <w:r>
        <w:rPr/>
        <w:t xml:space="preserve">2. Modulation of these circuits by GABAergic, serotonergic, noradrenergic, and major peptidergic pathways in the brain is discussed.</w:t>
      </w:r>
    </w:p>
    <w:p>
      <w:pPr>
        <w:jc w:val="both"/>
      </w:pPr>
      <w:r>
        <w:rPr/>
        <w:t xml:space="preserve">3. Pain is a multidimensional composite created by complex interactions between afferent sensory inputs and their processing throughout the nervous system from the periphery to the brain and affective brain circuitry.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“Cellular Circuits in the Brain and Their Modulation in Acute and Chronic Pain” is an informative review of recent advances in understanding of precise sub-neocortical circuits mediating sensory, affective, and motivational components of pain. The article provides a comprehensive overview of how these circuits are modulated by GABAergic, serotonergic, noradrenergic, and major peptidergic pathways in the brain. It also discusses how pain is a multidimensional composite created by complex interactions between afferent sensory inputs and their processing throughout the nervous system from the periphery to the brain and affective brain circuitry. </w:t>
      </w:r>
    </w:p>
    <w:p>
      <w:pPr>
        <w:jc w:val="both"/>
      </w:pPr>
      <w:r>
        <w:rPr/>
        <w:t xml:space="preserve">The article appears to be reliable as it provides detailed information on its topic with references to relevant research studies that support its claims. The author has also provided an extensive introduction that outlines what will be discussed in the article which helps readers understand its content better. Furthermore, there are no obvious biases or unsupported claims present in this article which makes it trustworthy for readers to refer to when researching this topic. </w:t>
      </w:r>
    </w:p>
    <w:p>
      <w:pPr>
        <w:jc w:val="both"/>
      </w:pPr>
      <w:r>
        <w:rPr/>
        <w:t xml:space="preserve">However, there are some points that could have been explored further such as potential risks associated with chronic pain disorders or possible treatments for chronic pain disorders that could have been mentioned but were not included in this article. Additionally, while this article does provide an overview of how different pathways can modulate pain circuits in the brain it does not provide any detailed information on how these pathways interact with each other or how they can be manipulated to reduce chronic pain symptoms which would have been beneficial for readers looking for more specific information on this topic.</w:t>
      </w:r>
    </w:p>
    <w:p>
      <w:pPr>
        <w:pStyle w:val="Heading1"/>
      </w:pPr>
      <w:bookmarkStart w:id="5" w:name="_Toc5"/>
      <w:r>
        <w:t>Topics for further research:</w:t>
      </w:r>
      <w:bookmarkEnd w:id="5"/>
    </w:p>
    <w:p>
      <w:pPr>
        <w:spacing w:after="0"/>
        <w:numPr>
          <w:ilvl w:val="0"/>
          <w:numId w:val="2"/>
        </w:numPr>
      </w:pPr>
      <w:r>
        <w:rPr/>
        <w:t xml:space="preserve">Chronic pain disorders risks</w:t>
      </w:r>
    </w:p>
    <w:p>
      <w:pPr>
        <w:spacing w:after="0"/>
        <w:numPr>
          <w:ilvl w:val="0"/>
          <w:numId w:val="2"/>
        </w:numPr>
      </w:pPr>
      <w:r>
        <w:rPr/>
        <w:t xml:space="preserve">Treatments for chronic pain</w:t>
      </w:r>
    </w:p>
    <w:p>
      <w:pPr>
        <w:spacing w:after="0"/>
        <w:numPr>
          <w:ilvl w:val="0"/>
          <w:numId w:val="2"/>
        </w:numPr>
      </w:pPr>
      <w:r>
        <w:rPr/>
        <w:t xml:space="preserve">Interactions between pain pathways</w:t>
      </w:r>
    </w:p>
    <w:p>
      <w:pPr>
        <w:spacing w:after="0"/>
        <w:numPr>
          <w:ilvl w:val="0"/>
          <w:numId w:val="2"/>
        </w:numPr>
      </w:pPr>
      <w:r>
        <w:rPr/>
        <w:t xml:space="preserve">Manipulating pain pathways</w:t>
      </w:r>
    </w:p>
    <w:p>
      <w:pPr>
        <w:spacing w:after="0"/>
        <w:numPr>
          <w:ilvl w:val="0"/>
          <w:numId w:val="2"/>
        </w:numPr>
      </w:pPr>
      <w:r>
        <w:rPr/>
        <w:t xml:space="preserve">GABAergic modulation of pain</w:t>
      </w:r>
    </w:p>
    <w:p>
      <w:pPr>
        <w:numPr>
          <w:ilvl w:val="0"/>
          <w:numId w:val="2"/>
        </w:numPr>
      </w:pPr>
      <w:r>
        <w:rPr/>
        <w:t xml:space="preserve">Noradrenergic modulation of pain</w:t>
      </w:r>
    </w:p>
    <w:p>
      <w:pPr>
        <w:pStyle w:val="Heading1"/>
      </w:pPr>
      <w:bookmarkStart w:id="6" w:name="_Toc6"/>
      <w:r>
        <w:t>Report location:</w:t>
      </w:r>
      <w:bookmarkEnd w:id="6"/>
    </w:p>
    <w:p>
      <w:hyperlink r:id="rId8" w:history="1">
        <w:r>
          <w:rPr>
            <w:color w:val="2980b9"/>
            <w:u w:val="single"/>
          </w:rPr>
          <w:t xml:space="preserve">https://www.fullpicture.app/item/53ed27ae995e5ceffdc12169e26863b1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A88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hysiology.org/doi/full/10.1152/physrev.00040.2019" TargetMode="External"/><Relationship Id="rId8" Type="http://schemas.openxmlformats.org/officeDocument/2006/relationships/hyperlink" Target="https://www.fullpicture.app/item/53ed27ae995e5ceffdc12169e26863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2023-02-23T21:14:52+01:00</dcterms:created>
  <dcterms:modified xsi:type="dcterms:W3CDTF">2023-02-23T21:14:52+01:00</dcterms:modified>
</cp:coreProperties>
</file>

<file path=docProps/custom.xml><?xml version="1.0" encoding="utf-8"?>
<Properties xmlns="http://schemas.openxmlformats.org/officeDocument/2006/custom-properties" xmlns:vt="http://schemas.openxmlformats.org/officeDocument/2006/docPropsVTypes"/>
</file>