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Internal Wave Reflection on Shelf Slopes with Depth-Varying Stratification | Semantic Scholar</w:t>
      </w:r>
      <w:br/>
      <w:hyperlink r:id="rId7" w:history="1">
        <w:r>
          <w:rPr>
            <w:color w:val="2980b9"/>
            <w:u w:val="single"/>
          </w:rPr>
          <w:t xml:space="preserve">https://www.semanticscholar.org/paper/Internal-Wave-Reflection-on-Shelf-Slopes-with-Hall-Huthnance/006d48848a789846cec105a6f1f54531a9088675</w:t>
        </w:r>
      </w:hyperlink>
    </w:p>
    <w:p>
      <w:pPr>
        <w:pStyle w:val="Heading1"/>
      </w:pPr>
      <w:bookmarkStart w:id="2" w:name="_Toc2"/>
      <w:r>
        <w:t>Article summary:</w:t>
      </w:r>
      <w:bookmarkEnd w:id="2"/>
    </w:p>
    <w:p>
      <w:pPr>
        <w:jc w:val="both"/>
      </w:pPr>
      <w:r>
        <w:rPr/>
        <w:t xml:space="preserve">1. 本文研究了内波在具有深度变化的分层情况下从斜坡上反射的现象。传统上，对于均匀分层和线性斜率梯度的情况，内波从斜坡上反射是容易预测的。然而，深度变化的分层会导致一些区域处于亚临界状态，而其他区域则处于超临界状态。</w:t>
      </w:r>
    </w:p>
    <w:p>
      <w:pPr>
        <w:jc w:val="both"/>
      </w:pPr>
      <w:r>
        <w:rPr/>
        <w:t xml:space="preserve"/>
      </w:r>
    </w:p>
    <w:p>
      <w:pPr>
        <w:jc w:val="both"/>
      </w:pPr>
      <w:r>
        <w:rPr/>
        <w:t xml:space="preserve">2. 文中使用数值模型模拟了一个模式-1、M2内潮接近具有均匀和深度变化分层的陆架斜坡的情况。通过计算反射回海面的内波能量占入射内波能量的比例，研究了不同分层条件下内波反射的特点。</w:t>
      </w:r>
    </w:p>
    <w:p>
      <w:pPr>
        <w:jc w:val="both"/>
      </w:pPr>
      <w:r>
        <w:rPr/>
        <w:t xml:space="preserve"/>
      </w:r>
    </w:p>
    <w:p>
      <w:pPr>
        <w:jc w:val="both"/>
      </w:pPr>
      <w:r>
        <w:rPr/>
        <w:t xml:space="preserve">3. 研究结果表明，在深度变化分层情况下，内波在斜坡上反射的特性与传统情况存在差异。具体来说，当斜坡上存在亚临界区域时，内波会被部分吸收并转化为其他形式的能量。这一现象对于理解和预测海洋中内波传播和相互作用过程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可能存在对于内波反射现象的过度简化和理论假设。作者可能倾向于使用数值模型来模拟情况，而忽视了实际观测数据和实验结果。这种偏见可能源自作者对数值模型的信任或者缺乏其他可靠数据来源。</w:t>
      </w:r>
    </w:p>
    <w:p>
      <w:pPr>
        <w:jc w:val="both"/>
      </w:pPr>
      <w:r>
        <w:rPr/>
        <w:t xml:space="preserve"/>
      </w:r>
    </w:p>
    <w:p>
      <w:pPr>
        <w:jc w:val="both"/>
      </w:pPr>
      <w:r>
        <w:rPr/>
        <w:t xml:space="preserve">2. 片面报道：文章只提到了一种特定类型的内波（mode-1, M2 internal tide）以及两种不同的地形斜率（uniform and depth-varying stratifications）。然而，内波反射现象在不同条件下可能会有不同的结果。文章没有提供关于其他类型内波或者地形斜率的讨论和比较。</w:t>
      </w:r>
    </w:p>
    <w:p>
      <w:pPr>
        <w:jc w:val="both"/>
      </w:pPr>
      <w:r>
        <w:rPr/>
        <w:t xml:space="preserve"/>
      </w:r>
    </w:p>
    <w:p>
      <w:pPr>
        <w:jc w:val="both"/>
      </w:pPr>
      <w:r>
        <w:rPr/>
        <w:t xml:space="preserve">3. 无根据的主张：文章声称深度变化的层化会导致斜坡上出现亚临界和超临界区域，但没有提供足够的证据来支持这一主张。是否有其他研究或实验证明了这个结论？</w:t>
      </w:r>
    </w:p>
    <w:p>
      <w:pPr>
        <w:jc w:val="both"/>
      </w:pPr>
      <w:r>
        <w:rPr/>
        <w:t xml:space="preserve"/>
      </w:r>
    </w:p>
    <w:p>
      <w:pPr>
        <w:jc w:val="both"/>
      </w:pPr>
      <w:r>
        <w:rPr/>
        <w:t xml:space="preserve">4. 缺失的考虑点：文章没有讨论内波反射对海洋生态系统、沉积物运移或者海岸线侵蚀等方面的影响。这些因素在实际应用中可能是重要的考虑点。</w:t>
      </w:r>
    </w:p>
    <w:p>
      <w:pPr>
        <w:jc w:val="both"/>
      </w:pPr>
      <w:r>
        <w:rPr/>
        <w:t xml:space="preserve"/>
      </w:r>
    </w:p>
    <w:p>
      <w:pPr>
        <w:jc w:val="both"/>
      </w:pPr>
      <w:r>
        <w:rPr/>
        <w:t xml:space="preserve">5. 所提出主张的缺失证据：文章没有提供关于模拟结果和实际观测数据之间的比较。是否有其他研究或者实验可以验证模型的准确性和可靠性？</w:t>
      </w:r>
    </w:p>
    <w:p>
      <w:pPr>
        <w:jc w:val="both"/>
      </w:pPr>
      <w:r>
        <w:rPr/>
        <w:t xml:space="preserve"/>
      </w:r>
    </w:p>
    <w:p>
      <w:pPr>
        <w:jc w:val="both"/>
      </w:pPr>
      <w:r>
        <w:rPr/>
        <w:t xml:space="preserve">6. 未探索的反驳：文章没有讨论可能与其主张相悖的观点或者解释。是否有其他理论或者模型可以解释内波反射现象，而不需要引入亚临界和超临界区域的概念？</w:t>
      </w:r>
    </w:p>
    <w:p>
      <w:pPr>
        <w:jc w:val="both"/>
      </w:pPr>
      <w:r>
        <w:rPr/>
        <w:t xml:space="preserve"/>
      </w:r>
    </w:p>
    <w:p>
      <w:pPr>
        <w:jc w:val="both"/>
      </w:pPr>
      <w:r>
        <w:rPr/>
        <w:t xml:space="preserve">7. 宣传内容：文章是否存在对特定数值模型或者方法的宣传？作者是否有与该模型相关的利益冲突？</w:t>
      </w:r>
    </w:p>
    <w:p>
      <w:pPr>
        <w:jc w:val="both"/>
      </w:pPr>
      <w:r>
        <w:rPr/>
        <w:t xml:space="preserve"/>
      </w:r>
    </w:p>
    <w:p>
      <w:pPr>
        <w:jc w:val="both"/>
      </w:pPr>
      <w:r>
        <w:rPr/>
        <w:t xml:space="preserve">8. 是否注意到可能的风险：文章没有提及内波反射现象可能对海洋工程、航行安全等方面造成的潜在风险。这些风险是否被作者忽视了？</w:t>
      </w:r>
    </w:p>
    <w:p>
      <w:pPr>
        <w:jc w:val="both"/>
      </w:pPr>
      <w:r>
        <w:rPr/>
        <w:t xml:space="preserve"/>
      </w:r>
    </w:p>
    <w:p>
      <w:pPr>
        <w:jc w:val="both"/>
      </w:pPr>
      <w:r>
        <w:rPr/>
        <w:t xml:space="preserve">9. 没有平等地呈现双方：文章只提供了一种观点和结果，没有探讨其他可能性或者争议。这种单一视角是否会导致信息不完整或者误导读者？</w:t>
      </w:r>
    </w:p>
    <w:p>
      <w:pPr>
        <w:jc w:val="both"/>
      </w:pPr>
      <w:r>
        <w:rPr/>
        <w:t xml:space="preserve"/>
      </w:r>
    </w:p>
    <w:p>
      <w:pPr>
        <w:jc w:val="both"/>
      </w:pPr>
      <w:r>
        <w:rPr/>
        <w:t xml:space="preserve">以上观点和问题仅供参考，具体分析还需要根据实际情况进行进一步评估。</w:t>
      </w:r>
    </w:p>
    <w:p>
      <w:pPr>
        <w:pStyle w:val="Heading1"/>
      </w:pPr>
      <w:bookmarkStart w:id="5" w:name="_Toc5"/>
      <w:r>
        <w:t>Topics for further research:</w:t>
      </w:r>
      <w:bookmarkEnd w:id="5"/>
    </w:p>
    <w:p>
      <w:pPr>
        <w:spacing w:after="0"/>
        <w:numPr>
          <w:ilvl w:val="0"/>
          <w:numId w:val="2"/>
        </w:numPr>
      </w:pPr>
      <w:r>
        <w:rPr/>
        <w:t xml:space="preserve">内波反射现象的简化和理论假设
</w:t>
      </w:r>
    </w:p>
    <w:p>
      <w:pPr>
        <w:spacing w:after="0"/>
        <w:numPr>
          <w:ilvl w:val="0"/>
          <w:numId w:val="2"/>
        </w:numPr>
      </w:pPr>
      <w:r>
        <w:rPr/>
        <w:t xml:space="preserve">其他类型内波和地形斜率的影响
</w:t>
      </w:r>
    </w:p>
    <w:p>
      <w:pPr>
        <w:spacing w:after="0"/>
        <w:numPr>
          <w:ilvl w:val="0"/>
          <w:numId w:val="2"/>
        </w:numPr>
      </w:pPr>
      <w:r>
        <w:rPr/>
        <w:t xml:space="preserve">深度变化层化导致亚临界和超临界区域的证据
</w:t>
      </w:r>
    </w:p>
    <w:p>
      <w:pPr>
        <w:spacing w:after="0"/>
        <w:numPr>
          <w:ilvl w:val="0"/>
          <w:numId w:val="2"/>
        </w:numPr>
      </w:pPr>
      <w:r>
        <w:rPr/>
        <w:t xml:space="preserve">内波反射对海洋生态系统、沉积物运移和海岸线侵蚀的影响
</w:t>
      </w:r>
    </w:p>
    <w:p>
      <w:pPr>
        <w:spacing w:after="0"/>
        <w:numPr>
          <w:ilvl w:val="0"/>
          <w:numId w:val="2"/>
        </w:numPr>
      </w:pPr>
      <w:r>
        <w:rPr/>
        <w:t xml:space="preserve">模拟结果与实际观测数据的比较
</w:t>
      </w:r>
    </w:p>
    <w:p>
      <w:pPr>
        <w:spacing w:after="0"/>
        <w:numPr>
          <w:ilvl w:val="0"/>
          <w:numId w:val="2"/>
        </w:numPr>
      </w:pPr>
      <w:r>
        <w:rPr/>
        <w:t xml:space="preserve">其他理论或模型解释内波反射现象的可能性
</w:t>
      </w:r>
    </w:p>
    <w:p>
      <w:pPr>
        <w:spacing w:after="0"/>
        <w:numPr>
          <w:ilvl w:val="0"/>
          <w:numId w:val="2"/>
        </w:numPr>
      </w:pPr>
      <w:r>
        <w:rPr/>
        <w:t xml:space="preserve">对特定数值模型或方法的宣传和利益冲突
</w:t>
      </w:r>
    </w:p>
    <w:p>
      <w:pPr>
        <w:spacing w:after="0"/>
        <w:numPr>
          <w:ilvl w:val="0"/>
          <w:numId w:val="2"/>
        </w:numPr>
      </w:pPr>
      <w:r>
        <w:rPr/>
        <w:t xml:space="preserve">内波反射现象可能带来的风险
</w:t>
      </w:r>
    </w:p>
    <w:p>
      <w:pPr>
        <w:numPr>
          <w:ilvl w:val="0"/>
          <w:numId w:val="2"/>
        </w:numPr>
      </w:pPr>
      <w:r>
        <w:rPr/>
        <w:t xml:space="preserve">文章是否呈现了平等的双方观点和争议</w:t>
      </w:r>
    </w:p>
    <w:p>
      <w:pPr>
        <w:pStyle w:val="Heading1"/>
      </w:pPr>
      <w:bookmarkStart w:id="6" w:name="_Toc6"/>
      <w:r>
        <w:t>Report location:</w:t>
      </w:r>
      <w:bookmarkEnd w:id="6"/>
    </w:p>
    <w:p>
      <w:hyperlink r:id="rId8" w:history="1">
        <w:r>
          <w:rPr>
            <w:color w:val="2980b9"/>
            <w:u w:val="single"/>
          </w:rPr>
          <w:t xml:space="preserve">https://www.fullpicture.app/item/541d29d70b12ae5ce8d2f2f77d47edec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8A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Internal-Wave-Reflection-on-Shelf-Slopes-with-Hall-Huthnance/006d48848a789846cec105a6f1f54531a9088675" TargetMode="External"/><Relationship Id="rId8" Type="http://schemas.openxmlformats.org/officeDocument/2006/relationships/hyperlink" Target="https://www.fullpicture.app/item/541d29d70b12ae5ce8d2f2f77d47e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2023-12-17T02:46:45+01:00</dcterms:created>
  <dcterms:modified xsi:type="dcterms:W3CDTF">2023-12-17T02:46:45+01:00</dcterms:modified>
</cp:coreProperties>
</file>

<file path=docProps/custom.xml><?xml version="1.0" encoding="utf-8"?>
<Properties xmlns="http://schemas.openxmlformats.org/officeDocument/2006/custom-properties" xmlns:vt="http://schemas.openxmlformats.org/officeDocument/2006/docPropsVTypes"/>
</file>