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持续肾脏替代治疗的早期活动是安全的，并可能延长过滤器寿命 - PMC</w:t>
      </w:r>
      <w:br/>
      <w:hyperlink r:id="rId7" w:history="1">
        <w:r>
          <w:rPr>
            <w:color w:val="2980b9"/>
            <w:u w:val="single"/>
          </w:rPr>
          <w:t xml:space="preserve">https://www.ncbi.nlm.nih.gov/pmc/articles/PMC4262200/</w:t>
        </w:r>
      </w:hyperlink>
    </w:p>
    <w:p>
      <w:pPr>
        <w:pStyle w:val="Heading1"/>
      </w:pPr>
      <w:bookmarkStart w:id="2" w:name="_Toc2"/>
      <w:r>
        <w:t>Article summary:</w:t>
      </w:r>
      <w:bookmarkEnd w:id="2"/>
    </w:p>
    <w:p>
      <w:pPr>
        <w:jc w:val="both"/>
      </w:pPr>
      <w:r>
        <w:rPr/>
        <w:t xml:space="preserve">1. 持续肾脏替代治疗的早期活动是安全的，并且可以延长过滤器寿命。</w:t>
      </w:r>
    </w:p>
    <w:p>
      <w:pPr>
        <w:jc w:val="both"/>
      </w:pPr>
      <w:r>
        <w:rPr/>
        <w:t xml:space="preserve">2. 在危重患者肾脏替代治疗期间通过血管导管进行活动不会导致过滤器阻塞或故障发作。</w:t>
      </w:r>
    </w:p>
    <w:p>
      <w:pPr>
        <w:jc w:val="both"/>
      </w:pPr>
      <w:r>
        <w:rPr/>
        <w:t xml:space="preserve">3. 位置变化较多的患者滤芯寿命更长，说明动员过程可能对过滤器寿命有积极影响。</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的标题是“持续肾脏替代治疗的早期活动是安全的，并可能延长过滤器寿命”。从标题来看，文章似乎在探讨持续肾脏替代治疗中早期活动的安全性和对过滤器寿命的影响。然而，由于只有标题提供了信息，我们需要进一步阅读文章来了解其内容。</w:t>
      </w:r>
    </w:p>
    <w:p>
      <w:pPr>
        <w:jc w:val="both"/>
      </w:pPr>
      <w:r>
        <w:rPr/>
        <w:t xml:space="preserve"/>
      </w:r>
    </w:p>
    <w:p>
      <w:pPr>
        <w:jc w:val="both"/>
      </w:pPr>
      <w:r>
        <w:rPr/>
        <w:t xml:space="preserve">在阅读正文后，我们发现这篇文章是一项研究，旨在测试通过血管导管进行活动对持续肾脏替代治疗患者的安全性和可行性。研究包括33名患者，在接受连续肾脏替代治疗期间进行不同级别的活动干预。结果显示，在任何干预期间均未发生过滤器阻塞或故障发作，并且干预过滤器比非干预过滤器持续时间更长。作者得出结论认为，在危重患者肾脏替代治疗期间通过血管导管进行活动是安全的，并可能延长过滤器寿命。</w:t>
      </w:r>
    </w:p>
    <w:p>
      <w:pPr>
        <w:jc w:val="both"/>
      </w:pPr>
      <w:r>
        <w:rPr/>
        <w:t xml:space="preserve"/>
      </w:r>
    </w:p>
    <w:p>
      <w:pPr>
        <w:jc w:val="both"/>
      </w:pPr>
      <w:r>
        <w:rPr/>
        <w:t xml:space="preserve">然而，这篇文章存在一些潜在偏见和局限性。首先，样本量较小（只有33名患者），可能限制了研究的可靠性和推广性。其次，该研究没有进行对照组，无法确定活动干预是否真的对过滤器寿命产生了影响。此外，文章没有提及其他可能的风险或副作用，如导管感染或血栓形成。</w:t>
      </w:r>
    </w:p>
    <w:p>
      <w:pPr>
        <w:jc w:val="both"/>
      </w:pPr>
      <w:r>
        <w:rPr/>
        <w:t xml:space="preserve"/>
      </w:r>
    </w:p>
    <w:p>
      <w:pPr>
        <w:jc w:val="both"/>
      </w:pPr>
      <w:r>
        <w:rPr/>
        <w:t xml:space="preserve">此外，这篇文章没有提供足够的证据来支持其主张。虽然结果显示干预过滤器比非干预过滤器持续时间更长，但作者并未探索其他可能的解释或因素。例如，是否有其他因素（如患者基线特征或治疗方法）可能导致这种差异？缺乏这些信息使得结论不够可靠。</w:t>
      </w:r>
    </w:p>
    <w:p>
      <w:pPr>
        <w:jc w:val="both"/>
      </w:pPr>
      <w:r>
        <w:rPr/>
        <w:t xml:space="preserve"/>
      </w:r>
    </w:p>
    <w:p>
      <w:pPr>
        <w:jc w:val="both"/>
      </w:pPr>
      <w:r>
        <w:rPr/>
        <w:t xml:space="preserve">最后，这篇文章似乎缺乏平等地呈现双方观点的平衡。它强调了通过血管导管进行活动的安全性和潜在好处，但没有提及任何可能的风险或限制。这种片面报道可能会给读者带来误导。</w:t>
      </w:r>
    </w:p>
    <w:p>
      <w:pPr>
        <w:jc w:val="both"/>
      </w:pPr>
      <w:r>
        <w:rPr/>
        <w:t xml:space="preserve"/>
      </w:r>
    </w:p>
    <w:p>
      <w:pPr>
        <w:jc w:val="both"/>
      </w:pPr>
      <w:r>
        <w:rPr/>
        <w:t xml:space="preserve">总之，尽管这篇文章提供了一些关于通过血管导管进行活动对持续肾脏替代治疗患者的初步结果，但由于样本量小、缺乏对照组和不足的证据支持，我们不能完全依赖这些结论。进一步的研究是必要的，以更全面地评估通过血管导管进行活动对持续肾脏替代治疗的影响。</w:t>
      </w:r>
    </w:p>
    <w:p>
      <w:pPr>
        <w:pStyle w:val="Heading1"/>
      </w:pPr>
      <w:bookmarkStart w:id="5" w:name="_Toc5"/>
      <w:r>
        <w:t>Topics for further research:</w:t>
      </w:r>
      <w:bookmarkEnd w:id="5"/>
    </w:p>
    <w:p>
      <w:pPr>
        <w:spacing w:after="0"/>
        <w:numPr>
          <w:ilvl w:val="0"/>
          <w:numId w:val="2"/>
        </w:numPr>
      </w:pPr>
      <w:r>
        <w:rPr/>
        <w:t xml:space="preserve">持续肾脏替代治疗的早期活动
</w:t>
      </w:r>
    </w:p>
    <w:p>
      <w:pPr>
        <w:spacing w:after="0"/>
        <w:numPr>
          <w:ilvl w:val="0"/>
          <w:numId w:val="2"/>
        </w:numPr>
      </w:pPr>
      <w:r>
        <w:rPr/>
        <w:t xml:space="preserve">血管导管活动的安全性
</w:t>
      </w:r>
    </w:p>
    <w:p>
      <w:pPr>
        <w:spacing w:after="0"/>
        <w:numPr>
          <w:ilvl w:val="0"/>
          <w:numId w:val="2"/>
        </w:numPr>
      </w:pPr>
      <w:r>
        <w:rPr/>
        <w:t xml:space="preserve">过滤器寿命的影响
</w:t>
      </w:r>
    </w:p>
    <w:p>
      <w:pPr>
        <w:spacing w:after="0"/>
        <w:numPr>
          <w:ilvl w:val="0"/>
          <w:numId w:val="2"/>
        </w:numPr>
      </w:pPr>
      <w:r>
        <w:rPr/>
        <w:t xml:space="preserve">持续肾脏替代治疗的干预措施
</w:t>
      </w:r>
    </w:p>
    <w:p>
      <w:pPr>
        <w:spacing w:after="0"/>
        <w:numPr>
          <w:ilvl w:val="0"/>
          <w:numId w:val="2"/>
        </w:numPr>
      </w:pPr>
      <w:r>
        <w:rPr/>
        <w:t xml:space="preserve">活动对过滤器阻塞和故障的影响
</w:t>
      </w:r>
    </w:p>
    <w:p>
      <w:pPr>
        <w:numPr>
          <w:ilvl w:val="0"/>
          <w:numId w:val="2"/>
        </w:numPr>
      </w:pPr>
      <w:r>
        <w:rPr/>
        <w:t xml:space="preserve">活动对过滤器寿命的延长效果</w:t>
      </w:r>
    </w:p>
    <w:p>
      <w:pPr>
        <w:pStyle w:val="Heading1"/>
      </w:pPr>
      <w:bookmarkStart w:id="6" w:name="_Toc6"/>
      <w:r>
        <w:t>Report location:</w:t>
      </w:r>
      <w:bookmarkEnd w:id="6"/>
    </w:p>
    <w:p>
      <w:hyperlink r:id="rId8" w:history="1">
        <w:r>
          <w:rPr>
            <w:color w:val="2980b9"/>
            <w:u w:val="single"/>
          </w:rPr>
          <w:t xml:space="preserve">https://www.fullpicture.app/item/541e81de8ce2a38616d5cd2d5b27ad03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EBD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4262200/" TargetMode="External"/><Relationship Id="rId8" Type="http://schemas.openxmlformats.org/officeDocument/2006/relationships/hyperlink" Target="https://www.fullpicture.app/item/541e81de8ce2a38616d5cd2d5b27ad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2024-06-24T09:31:35+02:00</dcterms:created>
  <dcterms:modified xsi:type="dcterms:W3CDTF">2024-06-24T09:31:35+02:00</dcterms:modified>
</cp:coreProperties>
</file>

<file path=docProps/custom.xml><?xml version="1.0" encoding="utf-8"?>
<Properties xmlns="http://schemas.openxmlformats.org/officeDocument/2006/custom-properties" xmlns:vt="http://schemas.openxmlformats.org/officeDocument/2006/docPropsVTypes"/>
</file>