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Atmospheric gaseous aromatic hydrocarbons in eastern China based on mobile measurements: Spatial distribution, secondary formation potential and source apportionment - ScienceDirect</w:t>
      </w:r>
      <w:br/>
      <w:hyperlink r:id="rId7" w:history="1">
        <w:r>
          <w:rPr>
            <w:color w:val="2980b9"/>
            <w:u w:val="single"/>
          </w:rPr>
          <w:t xml:space="preserve">https://www.sciencedirect.com/science/article/pii/S1001074222004089</w:t>
        </w:r>
      </w:hyperlink>
    </w:p>
    <w:p>
      <w:pPr>
        <w:pStyle w:val="Heading1"/>
      </w:pPr>
      <w:bookmarkStart w:id="2" w:name="_Toc2"/>
      <w:r>
        <w:t>Article summary:</w:t>
      </w:r>
      <w:bookmarkEnd w:id="2"/>
    </w:p>
    <w:p>
      <w:pPr>
        <w:jc w:val="both"/>
      </w:pPr>
      <w:r>
        <w:rPr/>
        <w:t xml:space="preserve">1. Mobile measurements of 16 aromatic hydrocarbons (AHs) were conducted in eastern China.</w:t>
      </w:r>
    </w:p>
    <w:p>
      <w:pPr>
        <w:jc w:val="both"/>
      </w:pPr>
      <w:r>
        <w:rPr/>
        <w:t xml:space="preserve">2. Industrial processes were the largest source (44%) of AHs, followed by solvent usage (21%), vehicle exhaust (19%), coal combustion (11%) and coking processes (6%).</w:t>
      </w:r>
    </w:p>
    <w:p>
      <w:pPr>
        <w:jc w:val="both"/>
      </w:pPr>
      <w:r>
        <w:rPr/>
        <w:t xml:space="preserve">3. PAHs accounted for 9% of AHs concentration but contributed 23% to SOAP formation potential.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“Atmospheric gaseous aromatic hydrocarbons in eastern China based on mobile measurements: Spatial distribution, secondary formation potential and source apportionment” is a reliable and trustworthy source of information about the presence and variations of atmospheric hydrocarbons in eastern China. The authors provide detailed information about the concentrations, sources, spatial distributions, and formation potential of these compounds. The authors also provide a comprehensive analysis of the data collected from their mobile platform measurements, which allows for an accurate assessment of the situation in eastern China. </w:t>
      </w:r>
    </w:p>
    <w:p>
      <w:pPr>
        <w:jc w:val="both"/>
      </w:pPr>
      <w:r>
        <w:rPr/>
        <w:t xml:space="preserve">The article does not appear to be biased or one-sided in its reporting; it presents both sides equally and provides evidence for all claims made throughout the text. Furthermore, all possible risks associated with exposure to these compounds are noted throughout the article. The authors also explore counterarguments to their findings and present them objectively without any promotional content or partiality. </w:t>
      </w:r>
    </w:p>
    <w:p>
      <w:pPr>
        <w:jc w:val="both"/>
      </w:pPr>
      <w:r>
        <w:rPr/>
        <w:t xml:space="preserve">In conclusion, this article is a reliable source of information about atmospheric hydrocarbons in eastern China that can be used as a reference for further research into this topic.</w:t>
      </w:r>
    </w:p>
    <w:p>
      <w:pPr>
        <w:pStyle w:val="Heading1"/>
      </w:pPr>
      <w:bookmarkStart w:id="5" w:name="_Toc5"/>
      <w:r>
        <w:t>Topics for further research:</w:t>
      </w:r>
      <w:bookmarkEnd w:id="5"/>
    </w:p>
    <w:p>
      <w:pPr>
        <w:spacing w:after="0"/>
        <w:numPr>
          <w:ilvl w:val="0"/>
          <w:numId w:val="2"/>
        </w:numPr>
      </w:pPr>
      <w:r>
        <w:rPr/>
        <w:t xml:space="preserve">Atmospheric hydrocarbons in China</w:t>
      </w:r>
    </w:p>
    <w:p>
      <w:pPr>
        <w:spacing w:after="0"/>
        <w:numPr>
          <w:ilvl w:val="0"/>
          <w:numId w:val="2"/>
        </w:numPr>
      </w:pPr>
      <w:r>
        <w:rPr/>
        <w:t xml:space="preserve">Mobile platform measurements</w:t>
      </w:r>
    </w:p>
    <w:p>
      <w:pPr>
        <w:spacing w:after="0"/>
        <w:numPr>
          <w:ilvl w:val="0"/>
          <w:numId w:val="2"/>
        </w:numPr>
      </w:pPr>
      <w:r>
        <w:rPr/>
        <w:t xml:space="preserve">Spatial distribution of hydrocarbons</w:t>
      </w:r>
    </w:p>
    <w:p>
      <w:pPr>
        <w:spacing w:after="0"/>
        <w:numPr>
          <w:ilvl w:val="0"/>
          <w:numId w:val="2"/>
        </w:numPr>
      </w:pPr>
      <w:r>
        <w:rPr/>
        <w:t xml:space="preserve">Secondary formation potential</w:t>
      </w:r>
    </w:p>
    <w:p>
      <w:pPr>
        <w:spacing w:after="0"/>
        <w:numPr>
          <w:ilvl w:val="0"/>
          <w:numId w:val="2"/>
        </w:numPr>
      </w:pPr>
      <w:r>
        <w:rPr/>
        <w:t xml:space="preserve">Source apportionment of hydrocarbons</w:t>
      </w:r>
    </w:p>
    <w:p>
      <w:pPr>
        <w:numPr>
          <w:ilvl w:val="0"/>
          <w:numId w:val="2"/>
        </w:numPr>
      </w:pPr>
      <w:r>
        <w:rPr/>
        <w:t xml:space="preserve">Health risks associated with hydrocarbons</w:t>
      </w:r>
    </w:p>
    <w:p>
      <w:pPr>
        <w:pStyle w:val="Heading1"/>
      </w:pPr>
      <w:bookmarkStart w:id="6" w:name="_Toc6"/>
      <w:r>
        <w:t>Report location:</w:t>
      </w:r>
      <w:bookmarkEnd w:id="6"/>
    </w:p>
    <w:p>
      <w:hyperlink r:id="rId8" w:history="1">
        <w:r>
          <w:rPr>
            <w:color w:val="2980b9"/>
            <w:u w:val="single"/>
          </w:rPr>
          <w:t xml:space="preserve">https://www.fullpicture.app/item/542924c81206a9eec2c0dfb24fe13632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B1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1074222004089" TargetMode="External"/><Relationship Id="rId8" Type="http://schemas.openxmlformats.org/officeDocument/2006/relationships/hyperlink" Target="https://www.fullpicture.app/item/542924c81206a9eec2c0dfb24fe136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2023-02-26T22:30:08+01:00</dcterms:created>
  <dcterms:modified xsi:type="dcterms:W3CDTF">2023-02-26T22:30:08+01:00</dcterms:modified>
</cp:coreProperties>
</file>

<file path=docProps/custom.xml><?xml version="1.0" encoding="utf-8"?>
<Properties xmlns="http://schemas.openxmlformats.org/officeDocument/2006/custom-properties" xmlns:vt="http://schemas.openxmlformats.org/officeDocument/2006/docPropsVTypes"/>
</file>