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versus Positivism: Philosophy's Continental/Analytical Divide</w:t>
      </w:r>
      <w:br/>
      <w:hyperlink r:id="rId7" w:history="1">
        <w:r>
          <w:rPr>
            <w:color w:val="2980b9"/>
            <w:u w:val="single"/>
          </w:rPr>
          <w:t xml:space="preserve">https://insertphilosophyhere.com/process-versus-positivism-philosophys-continental-analytical-divide/</w:t>
        </w:r>
      </w:hyperlink>
    </w:p>
    <w:p>
      <w:pPr>
        <w:pStyle w:val="Heading1"/>
      </w:pPr>
      <w:bookmarkStart w:id="2" w:name="_Toc2"/>
      <w:r>
        <w:t>Article summary:</w:t>
      </w:r>
      <w:bookmarkEnd w:id="2"/>
    </w:p>
    <w:p>
      <w:pPr>
        <w:jc w:val="both"/>
      </w:pPr>
      <w:r>
        <w:rPr/>
        <w:t xml:space="preserve">1. Terdapat perbedaan antara filsafat kontinental dan filsafat analitis.</w:t>
      </w:r>
    </w:p>
    <w:p>
      <w:pPr>
        <w:jc w:val="both"/>
      </w:pPr>
      <w:r>
        <w:rPr/>
        <w:t xml:space="preserve">2. Filsafat analitis berakar pada rasionalisme, positivisme, dan atomisme logis yang dikembangkan oleh Rene Descartes, Gottfried Leibniz, August Comte, Bertrand Russell, dan Gottlob Frege.</w:t>
      </w:r>
    </w:p>
    <w:p>
      <w:pPr>
        <w:jc w:val="both"/>
      </w:pPr>
      <w:r>
        <w:rPr/>
        <w:t xml:space="preserve">3. Filsafat kontinental berakar pada proses yang dikembangkan oleh George Wilhelm Friedrich Hegel dan Henri Bergson.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menyajikan informasi yang akurat tentang perbedaan antara filsafat kontinental dan filsafat analitis. Artikel ini juga menyediakan contoh-contoh dari para filsuf yang mendasari kedua aliran tersebut seperti Rene Descartes, Gottfried Leibniz, August Comte, Bertrand Russell, Gottlob Frege, George Wilhelm Friedrich Hegel dan Henri Bergson. Artikel ini juga memberikan gambaran tentang bagaimana para filsuf telah mempengaruhi aliran mereka masing-masing dengan ide-ide mereka sendiri.</w:t>
      </w:r>
    </w:p>
    <w:p>
      <w:pPr>
        <w:jc w:val="both"/>
      </w:pPr>
      <w:r>
        <w:rPr/>
        <w:t xml:space="preserve">Namun demikian, artikel ini tidak menghadirkan argumen tandingan atau pandangan lain untuk setiap poin yang dibuatnya. Artikel ini juga tidak menyebutkan risiko apa pun yang mungkin terkait dengan setiap pendekatan atau pandangan tertentu. Selain itu, artikel ini hanya menyoroti beberapa tokoh penting saja tanpa membahas secara mendalam tentang ide-ide mereka atau implikasi dari ide-ide tersebut bagi dunia modern saat ini.</w:t>
      </w:r>
    </w:p>
    <w:p>
      <w:pPr>
        <w:pStyle w:val="Heading1"/>
      </w:pPr>
      <w:bookmarkStart w:id="5" w:name="_Toc5"/>
      <w:r>
        <w:t>Topics for further research:</w:t>
      </w:r>
      <w:bookmarkEnd w:id="5"/>
    </w:p>
    <w:p>
      <w:pPr>
        <w:spacing w:after="0"/>
        <w:numPr>
          <w:ilvl w:val="0"/>
          <w:numId w:val="2"/>
        </w:numPr>
      </w:pPr>
      <w:r>
        <w:rPr/>
        <w:t xml:space="preserve">Perbedaan antara filsafat kontinental dan analitis</w:t>
      </w:r>
    </w:p>
    <w:p>
      <w:pPr>
        <w:spacing w:after="0"/>
        <w:numPr>
          <w:ilvl w:val="0"/>
          <w:numId w:val="2"/>
        </w:numPr>
      </w:pPr>
      <w:r>
        <w:rPr/>
        <w:t xml:space="preserve">Tokoh-tokoh penting dalam filsafat kontinental dan analitis</w:t>
      </w:r>
    </w:p>
    <w:p>
      <w:pPr>
        <w:spacing w:after="0"/>
        <w:numPr>
          <w:ilvl w:val="0"/>
          <w:numId w:val="2"/>
        </w:numPr>
      </w:pPr>
      <w:r>
        <w:rPr/>
        <w:t xml:space="preserve">Ide-ide yang mendasari filsafat kontinental dan analitis</w:t>
      </w:r>
    </w:p>
    <w:p>
      <w:pPr>
        <w:spacing w:after="0"/>
        <w:numPr>
          <w:ilvl w:val="0"/>
          <w:numId w:val="2"/>
        </w:numPr>
      </w:pPr>
      <w:r>
        <w:rPr/>
        <w:t xml:space="preserve">Implikasi filsafat kontinental dan analitis bagi dunia modern</w:t>
      </w:r>
    </w:p>
    <w:p>
      <w:pPr>
        <w:spacing w:after="0"/>
        <w:numPr>
          <w:ilvl w:val="0"/>
          <w:numId w:val="2"/>
        </w:numPr>
      </w:pPr>
      <w:r>
        <w:rPr/>
        <w:t xml:space="preserve">Argumen tandingan untuk setiap poin filsafat kontinental dan analitis</w:t>
      </w:r>
    </w:p>
    <w:p>
      <w:pPr>
        <w:numPr>
          <w:ilvl w:val="0"/>
          <w:numId w:val="2"/>
        </w:numPr>
      </w:pPr>
      <w:r>
        <w:rPr/>
        <w:t xml:space="preserve">Risiko yang terkait dengan setiap pendekatan filsafat kontinental dan analitis</w:t>
      </w:r>
    </w:p>
    <w:p>
      <w:pPr>
        <w:pStyle w:val="Heading1"/>
      </w:pPr>
      <w:bookmarkStart w:id="6" w:name="_Toc6"/>
      <w:r>
        <w:t>Report location:</w:t>
      </w:r>
      <w:bookmarkEnd w:id="6"/>
    </w:p>
    <w:p>
      <w:hyperlink r:id="rId8" w:history="1">
        <w:r>
          <w:rPr>
            <w:color w:val="2980b9"/>
            <w:u w:val="single"/>
          </w:rPr>
          <w:t xml:space="preserve">https://www.fullpicture.app/item/542d44d8fe9388b12f2cabf8dd59bf84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F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tphilosophyhere.com/process-versus-positivism-philosophys-continental-analytical-divide/" TargetMode="External"/><Relationship Id="rId8" Type="http://schemas.openxmlformats.org/officeDocument/2006/relationships/hyperlink" Target="https://www.fullpicture.app/item/542d44d8fe9388b12f2cabf8dd59bf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2023-02-23T02:16:23+01:00</dcterms:created>
  <dcterms:modified xsi:type="dcterms:W3CDTF">2023-02-23T02:16:23+01:00</dcterms:modified>
</cp:coreProperties>
</file>

<file path=docProps/custom.xml><?xml version="1.0" encoding="utf-8"?>
<Properties xmlns="http://schemas.openxmlformats.org/officeDocument/2006/custom-properties" xmlns:vt="http://schemas.openxmlformats.org/officeDocument/2006/docPropsVTypes"/>
</file>