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 Development Domains Interrelation</w:t>
      </w:r>
      <w:br/>
      <w:hyperlink r:id="rId7" w:history="1">
        <w:r>
          <w:rPr>
            <w:color w:val="2980b9"/>
            <w:u w:val="single"/>
          </w:rPr>
          <w:t xml:space="preserve">https://chat.openai.com/c/4db94154-09a2-4b48-9f6f-a25324952191</w:t>
        </w:r>
      </w:hyperlink>
    </w:p>
    <w:p>
      <w:pPr>
        <w:pStyle w:val="Heading1"/>
      </w:pPr>
      <w:bookmarkStart w:id="2" w:name="_Toc2"/>
      <w:r>
        <w:t>Article summary:</w:t>
      </w:r>
      <w:bookmarkEnd w:id="2"/>
    </w:p>
    <w:p>
      <w:pPr>
        <w:jc w:val="both"/>
      </w:pPr>
      <w:r>
        <w:rPr/>
        <w:t xml:space="preserve">1. Child development encompasses physical growth, cognitive and language development, psychological or personality development, and sociocultural development.</w:t>
      </w:r>
    </w:p>
    <w:p>
      <w:pPr>
        <w:jc w:val="both"/>
      </w:pPr>
      <w:r>
        <w:rPr/>
        <w:t xml:space="preserve">2. The different domains of child development are interrelated and influence each other in several ways.</w:t>
      </w:r>
    </w:p>
    <w:p>
      <w:pPr>
        <w:jc w:val="both"/>
      </w:pPr>
      <w:r>
        <w:rPr/>
        <w:t xml:space="preserve">3. Understanding the interrelationships between these domains can help provide a supportive and nurturing environment for healthy child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different domains of child development and their interrelationships. However, there are some potential biases and missing points of consideration that need to be addressed.</w:t>
      </w:r>
    </w:p>
    <w:p>
      <w:pPr>
        <w:jc w:val="both"/>
      </w:pPr>
      <w:r>
        <w:rPr/>
        <w:t xml:space="preserve"/>
      </w:r>
    </w:p>
    <w:p>
      <w:pPr>
        <w:jc w:val="both"/>
      </w:pPr>
      <w:r>
        <w:rPr/>
        <w:t xml:space="preserve">One potential bias is the emphasis on the importance of social skills in psychological development. While social skills are undoubtedly important, the article overlooks other factors that contribute to psychological development, such as temperament, attachment style, and resilience. These factors can have a significant impact on a child's emotional well-being and should not be overlooked.</w:t>
      </w:r>
    </w:p>
    <w:p>
      <w:pPr>
        <w:jc w:val="both"/>
      </w:pPr>
      <w:r>
        <w:rPr/>
        <w:t xml:space="preserve"/>
      </w:r>
    </w:p>
    <w:p>
      <w:pPr>
        <w:jc w:val="both"/>
      </w:pPr>
      <w:r>
        <w:rPr/>
        <w:t xml:space="preserve">Another potential bias is the focus on cognitive development as a predictor of psychological development. While cognitive abilities are certainly important, they do not necessarily determine a child's emotional or social competence. For example, children with high IQs may struggle with anxiety or depression, while children with average IQs may excel in interpersonal relationships.</w:t>
      </w:r>
    </w:p>
    <w:p>
      <w:pPr>
        <w:jc w:val="both"/>
      </w:pPr>
      <w:r>
        <w:rPr/>
        <w:t xml:space="preserve"/>
      </w:r>
    </w:p>
    <w:p>
      <w:pPr>
        <w:jc w:val="both"/>
      </w:pPr>
      <w:r>
        <w:rPr/>
        <w:t xml:space="preserve">The article also makes unsupported claims about the relationship between physical development and cognitive development. While it is true that motor skills can impact academic performance, there is no evidence to suggest that physical growth directly affects cognitive abilities.</w:t>
      </w:r>
    </w:p>
    <w:p>
      <w:pPr>
        <w:jc w:val="both"/>
      </w:pPr>
      <w:r>
        <w:rPr/>
        <w:t xml:space="preserve"/>
      </w:r>
    </w:p>
    <w:p>
      <w:pPr>
        <w:jc w:val="both"/>
      </w:pPr>
      <w:r>
        <w:rPr/>
        <w:t xml:space="preserve">Additionally, the article does not explore counterarguments or alternative perspectives on child development. For example, some researchers argue that personality traits are largely genetic and cannot be influenced by environmental factors alone. Others suggest that cultural differences in parenting styles can have a significant impact on child development.</w:t>
      </w:r>
    </w:p>
    <w:p>
      <w:pPr>
        <w:jc w:val="both"/>
      </w:pPr>
      <w:r>
        <w:rPr/>
        <w:t xml:space="preserve"/>
      </w:r>
    </w:p>
    <w:p>
      <w:pPr>
        <w:jc w:val="both"/>
      </w:pPr>
      <w:r>
        <w:rPr/>
        <w:t xml:space="preserve">Finally, the article could benefit from more discussion of potential risks associated with certain aspects of child development. For example, excessive screen time has been linked to delays in language acquisition and socialization skills. Similarly, overemphasis on academic achievement can lead to stress and burnout in children.</w:t>
      </w:r>
    </w:p>
    <w:p>
      <w:pPr>
        <w:jc w:val="both"/>
      </w:pPr>
      <w:r>
        <w:rPr/>
        <w:t xml:space="preserve"/>
      </w:r>
    </w:p>
    <w:p>
      <w:pPr>
        <w:jc w:val="both"/>
      </w:pPr>
      <w:r>
        <w:rPr/>
        <w:t xml:space="preserve">Overall, while the article provides a useful overview of child development domains and their interrelationships, it would benefit from more balanced reporting and consideration of alternative perspectives.</w:t>
      </w:r>
    </w:p>
    <w:p>
      <w:pPr>
        <w:pStyle w:val="Heading1"/>
      </w:pPr>
      <w:bookmarkStart w:id="5" w:name="_Toc5"/>
      <w:r>
        <w:t>Topics for further research:</w:t>
      </w:r>
      <w:bookmarkEnd w:id="5"/>
    </w:p>
    <w:p>
      <w:pPr>
        <w:spacing w:after="0"/>
        <w:numPr>
          <w:ilvl w:val="0"/>
          <w:numId w:val="2"/>
        </w:numPr>
      </w:pPr>
      <w:r>
        <w:rPr/>
        <w:t xml:space="preserve">Factors that contribute to emotional well-being in child development
</w:t>
      </w:r>
    </w:p>
    <w:p>
      <w:pPr>
        <w:spacing w:after="0"/>
        <w:numPr>
          <w:ilvl w:val="0"/>
          <w:numId w:val="2"/>
        </w:numPr>
      </w:pPr>
      <w:r>
        <w:rPr/>
        <w:t xml:space="preserve">The impact of temperament and attachment style on child development
</w:t>
      </w:r>
    </w:p>
    <w:p>
      <w:pPr>
        <w:spacing w:after="0"/>
        <w:numPr>
          <w:ilvl w:val="0"/>
          <w:numId w:val="2"/>
        </w:numPr>
      </w:pPr>
      <w:r>
        <w:rPr/>
        <w:t xml:space="preserve">Resilience and its role in child development
</w:t>
      </w:r>
    </w:p>
    <w:p>
      <w:pPr>
        <w:spacing w:after="0"/>
        <w:numPr>
          <w:ilvl w:val="0"/>
          <w:numId w:val="2"/>
        </w:numPr>
      </w:pPr>
      <w:r>
        <w:rPr/>
        <w:t xml:space="preserve">The limitations of cognitive development as a predictor of psychological development
</w:t>
      </w:r>
    </w:p>
    <w:p>
      <w:pPr>
        <w:spacing w:after="0"/>
        <w:numPr>
          <w:ilvl w:val="0"/>
          <w:numId w:val="2"/>
        </w:numPr>
      </w:pPr>
      <w:r>
        <w:rPr/>
        <w:t xml:space="preserve">Alternative perspectives on child development</w:t>
      </w:r>
    </w:p>
    <w:p>
      <w:pPr>
        <w:spacing w:after="0"/>
        <w:numPr>
          <w:ilvl w:val="0"/>
          <w:numId w:val="2"/>
        </w:numPr>
      </w:pPr>
      <w:r>
        <w:rPr/>
        <w:t xml:space="preserve">including genetic and cultural influences
</w:t>
      </w:r>
    </w:p>
    <w:p>
      <w:pPr>
        <w:numPr>
          <w:ilvl w:val="0"/>
          <w:numId w:val="2"/>
        </w:numPr>
      </w:pPr>
      <w:r>
        <w:rPr/>
        <w:t xml:space="preserve">Risks associated with excessive screen time and overemphasis on academic achievement in child development</w:t>
      </w:r>
    </w:p>
    <w:p>
      <w:pPr>
        <w:pStyle w:val="Heading1"/>
      </w:pPr>
      <w:bookmarkStart w:id="6" w:name="_Toc6"/>
      <w:r>
        <w:t>Report location:</w:t>
      </w:r>
      <w:bookmarkEnd w:id="6"/>
    </w:p>
    <w:p>
      <w:hyperlink r:id="rId8" w:history="1">
        <w:r>
          <w:rPr>
            <w:color w:val="2980b9"/>
            <w:u w:val="single"/>
          </w:rPr>
          <w:t xml:space="preserve">https://www.fullpicture.app/item/5439272e75a066450db15a0bddf9e0be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7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4db94154-09a2-4b48-9f6f-a25324952191" TargetMode="External"/><Relationship Id="rId8" Type="http://schemas.openxmlformats.org/officeDocument/2006/relationships/hyperlink" Target="https://www.fullpicture.app/item/5439272e75a066450db15a0bddf9e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2023-04-30T05:07:44+02:00</dcterms:created>
  <dcterms:modified xsi:type="dcterms:W3CDTF">2023-04-30T05:07:44+02:00</dcterms:modified>
</cp:coreProperties>
</file>

<file path=docProps/custom.xml><?xml version="1.0" encoding="utf-8"?>
<Properties xmlns="http://schemas.openxmlformats.org/officeDocument/2006/custom-properties" xmlns:vt="http://schemas.openxmlformats.org/officeDocument/2006/docPropsVTypes"/>
</file>