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Land use projections in China under global socioeconomic and emission scenarios: Utilizing a scenario-based land-use change assessment framework - ScienceDirect</w:t>
      </w:r>
      <w:br/>
      <w:hyperlink r:id="rId7" w:history="1">
        <w:r>
          <w:rPr>
            <w:color w:val="2980b9"/>
            <w:u w:val="single"/>
          </w:rPr>
          <w:t xml:space="preserve">https://www.sciencedirect.com/science/article/pii/S0959378017310221?via%3Dihub=</w:t>
        </w:r>
      </w:hyperlink>
    </w:p>
    <w:p>
      <w:pPr>
        <w:pStyle w:val="Heading1"/>
      </w:pPr>
      <w:bookmarkStart w:id="2" w:name="_Toc2"/>
      <w:r>
        <w:t>Article summary:</w:t>
      </w:r>
      <w:bookmarkEnd w:id="2"/>
    </w:p>
    <w:p>
      <w:pPr>
        <w:jc w:val="both"/>
      </w:pPr>
      <w:r>
        <w:rPr/>
        <w:t xml:space="preserve">1. 本文提出了一种基于情景的土地利用变化评估框架，用于评估中国在全球情景下的土地利用预测。</w:t>
      </w:r>
    </w:p>
    <w:p>
      <w:pPr>
        <w:jc w:val="both"/>
      </w:pPr>
      <w:r>
        <w:rPr/>
        <w:t xml:space="preserve">2. 全球政策和本地驱动因素共同影响土地动态，农作物和森林之间存在激烈竞争。</w:t>
      </w:r>
    </w:p>
    <w:p>
      <w:pPr>
        <w:jc w:val="both"/>
      </w:pPr>
      <w:r>
        <w:rPr/>
        <w:t xml:space="preserve">3. 不同碳排放制度和生物能源对森林和农作物数量的影响最大。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中国土地利用变化的研究，主要探讨了全球社会经济和排放情景下的土地利用预测，并提出了一个基于情景的土地利用变化评估框架。文章对全球政策和本地驱动因素对土地动态的影响进行了分析，并发现碳制度和生物能源在森林和作物数量方面具有主导作用。此外，文章还发现不同情景之间存在着整体异质性的景观模式。</w:t>
      </w:r>
    </w:p>
    <w:p>
      <w:pPr>
        <w:jc w:val="both"/>
      </w:pPr>
      <w:r>
        <w:rPr/>
        <w:t xml:space="preserve"/>
      </w:r>
    </w:p>
    <w:p>
      <w:pPr>
        <w:jc w:val="both"/>
      </w:pPr>
      <w:r>
        <w:rPr/>
        <w:t xml:space="preserve">然而，该文章存在一些潜在偏见和缺失考虑点。首先，文章没有充分考虑到可能存在的风险因素，如自然灾害、环境污染等对土地利用变化的影响。其次，文章没有平等地呈现双方观点，可能存在一定程度上的偏袒。此外，在提出某些主张时缺乏足够的证据支持，需要更多实证研究来验证其结论。</w:t>
      </w:r>
    </w:p>
    <w:p>
      <w:pPr>
        <w:jc w:val="both"/>
      </w:pPr>
      <w:r>
        <w:rPr/>
        <w:t xml:space="preserve"/>
      </w:r>
    </w:p>
    <w:p>
      <w:pPr>
        <w:jc w:val="both"/>
      </w:pPr>
      <w:r>
        <w:rPr/>
        <w:t xml:space="preserve">总之，该文章提供了一个有价值的情景评估框架来探讨中国未来土地利用变化趋势，并为相关决策提供参考。但是，在进一步应用该框架时需要注意其潜在偏见及其来源，并充分考虑可能存在的风险因素。</w:t>
      </w:r>
    </w:p>
    <w:p>
      <w:pPr>
        <w:pStyle w:val="Heading1"/>
      </w:pPr>
      <w:bookmarkStart w:id="5" w:name="_Toc5"/>
      <w:r>
        <w:t>Topics for further research:</w:t>
      </w:r>
      <w:bookmarkEnd w:id="5"/>
    </w:p>
    <w:p>
      <w:pPr>
        <w:spacing w:after="0"/>
        <w:numPr>
          <w:ilvl w:val="0"/>
          <w:numId w:val="2"/>
        </w:numPr>
      </w:pPr>
      <w:r>
        <w:rPr/>
        <w:t xml:space="preserve">Natural disasters and environmental pollution
</w:t>
      </w:r>
    </w:p>
    <w:p>
      <w:pPr>
        <w:spacing w:after="0"/>
        <w:numPr>
          <w:ilvl w:val="0"/>
          <w:numId w:val="2"/>
        </w:numPr>
      </w:pPr>
      <w:r>
        <w:rPr/>
        <w:t xml:space="preserve">Balanced presentation of viewpoints
</w:t>
      </w:r>
    </w:p>
    <w:p>
      <w:pPr>
        <w:spacing w:after="0"/>
        <w:numPr>
          <w:ilvl w:val="0"/>
          <w:numId w:val="2"/>
        </w:numPr>
      </w:pPr>
      <w:r>
        <w:rPr/>
        <w:t xml:space="preserve">Need for more empirical research
</w:t>
      </w:r>
    </w:p>
    <w:p>
      <w:pPr>
        <w:spacing w:after="0"/>
        <w:numPr>
          <w:ilvl w:val="0"/>
          <w:numId w:val="2"/>
        </w:numPr>
      </w:pPr>
      <w:r>
        <w:rPr/>
        <w:t xml:space="preserve">Potential biases and sources
</w:t>
      </w:r>
    </w:p>
    <w:p>
      <w:pPr>
        <w:spacing w:after="0"/>
        <w:numPr>
          <w:ilvl w:val="0"/>
          <w:numId w:val="2"/>
        </w:numPr>
      </w:pPr>
      <w:r>
        <w:rPr/>
        <w:t xml:space="preserve">Risk factors in land use change
</w:t>
      </w:r>
    </w:p>
    <w:p>
      <w:pPr>
        <w:numPr>
          <w:ilvl w:val="0"/>
          <w:numId w:val="2"/>
        </w:numPr>
      </w:pPr>
      <w:r>
        <w:rPr/>
        <w:t xml:space="preserve">Further considerations in applying the assessment framework</w:t>
      </w:r>
    </w:p>
    <w:p>
      <w:pPr>
        <w:pStyle w:val="Heading1"/>
      </w:pPr>
      <w:bookmarkStart w:id="6" w:name="_Toc6"/>
      <w:r>
        <w:t>Report location:</w:t>
      </w:r>
      <w:bookmarkEnd w:id="6"/>
    </w:p>
    <w:p>
      <w:hyperlink r:id="rId8" w:history="1">
        <w:r>
          <w:rPr>
            <w:color w:val="2980b9"/>
            <w:u w:val="single"/>
          </w:rPr>
          <w:t xml:space="preserve">https://www.fullpicture.app/item/543aabe61681a1c68ab20c6ab97c5f46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081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378017310221?via%3Dihub=" TargetMode="External"/><Relationship Id="rId8" Type="http://schemas.openxmlformats.org/officeDocument/2006/relationships/hyperlink" Target="https://www.fullpicture.app/item/543aabe61681a1c68ab20c6ab97c5f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2023-03-27T10:14:17+02:00</dcterms:created>
  <dcterms:modified xsi:type="dcterms:W3CDTF">2023-03-27T10:14:17+02:00</dcterms:modified>
</cp:coreProperties>
</file>

<file path=docProps/custom.xml><?xml version="1.0" encoding="utf-8"?>
<Properties xmlns="http://schemas.openxmlformats.org/officeDocument/2006/custom-properties" xmlns:vt="http://schemas.openxmlformats.org/officeDocument/2006/docPropsVTypes"/>
</file>