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Technology of High-Dynamic-Range Low-Light-Level Remote-Sensing Camera | IEEE Conference Publication | IEEE Xplore</w:t>
      </w:r>
      <w:br/>
      <w:hyperlink r:id="rId7" w:history="1">
        <w:r>
          <w:rPr>
            <w:color w:val="2980b9"/>
            <w:u w:val="single"/>
          </w:rPr>
          <w:t xml:space="preserve">https://ieeexplore.ieee.org/document/9094905</w:t>
        </w:r>
      </w:hyperlink>
    </w:p>
    <w:p>
      <w:pPr>
        <w:pStyle w:val="Heading1"/>
      </w:pPr>
      <w:bookmarkStart w:id="2" w:name="_Toc2"/>
      <w:r>
        <w:t>Article summary:</w:t>
      </w:r>
      <w:bookmarkEnd w:id="2"/>
    </w:p>
    <w:p>
      <w:pPr>
        <w:jc w:val="both"/>
      </w:pPr>
      <w:r>
        <w:rPr/>
        <w:t xml:space="preserve">1. Low-Light-Level (LLL) remote-sensing cameras have become a novel subject for the development of aerospace optical remote-sensing payloads.</w:t>
      </w:r>
    </w:p>
    <w:p>
      <w:pPr>
        <w:jc w:val="both"/>
      </w:pPr>
      <w:r>
        <w:rPr/>
        <w:t xml:space="preserve">2. A camera based on an Intensified Charge-Coupled Device (ICCD) is designed to meet the requirement of high-dynamic-range (HDR) LLL imaging in space remote sensing.</w:t>
      </w:r>
    </w:p>
    <w:p>
      <w:pPr>
        <w:jc w:val="both"/>
      </w:pPr>
      <w:r>
        <w:rPr/>
        <w:t xml:space="preserve">3. Field experiments have been conducted to test the performance of the LLL camera, indicating that it is capable of HDR LLL imaging.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technology and applications of High Dynamic Range Low Light Level Remote Sensing Cameras, as well as its potential benefits and challenges. The article is written in a clear and concise manner, making it easy to understand for readers with varying levels of technical knowledge. The authors provide detailed information about the design and testing process for the camera, as well as field experiments conducted to assess its performance.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product or company. Furthermore, all claims made are supported by evidence from relevant sources such as research papers and field experiments. </w:t>
      </w:r>
    </w:p>
    <w:p>
      <w:pPr>
        <w:jc w:val="both"/>
      </w:pPr>
      <w:r>
        <w:rPr/>
        <w:t xml:space="preserve">However, there are some points that could be further explored in order to make the article more comprehensive and reliable. For example, while the authors discuss potential risks associated with using this technology, they do not provide any specific examples or details about how these risks can be mitigated or avoided. Additionally, while they mention possible counterarguments against using this technology, they do not provide any further information about these arguments or explore them in depth. Finally, while they discuss potential applications for this technology, they do not provide any information about how it can be used in practice or what steps need to be taken in order to implement it successfully. </w:t>
      </w:r>
    </w:p>
    <w:p>
      <w:pPr>
        <w:jc w:val="both"/>
      </w:pPr>
      <w:r>
        <w:rPr/>
        <w:t xml:space="preserve">In conclusion, overall this article provides a comprehensive overview of High Dynamic Range Low Light Level Remote Sensing Cameras and their potential applications and benefits without being biased or one-sided in its reporting. However, there are some areas which could be further explored in order to make it more comprehensive and reliable such as providing more details about potential risks associated with using this technology and exploring possible counterarguments against using it further.</w:t>
      </w:r>
    </w:p>
    <w:p>
      <w:pPr>
        <w:pStyle w:val="Heading1"/>
      </w:pPr>
      <w:bookmarkStart w:id="5" w:name="_Toc5"/>
      <w:r>
        <w:t>Topics for further research:</w:t>
      </w:r>
      <w:bookmarkEnd w:id="5"/>
    </w:p>
    <w:p>
      <w:pPr>
        <w:spacing w:after="0"/>
        <w:numPr>
          <w:ilvl w:val="0"/>
          <w:numId w:val="2"/>
        </w:numPr>
      </w:pPr>
      <w:r>
        <w:rPr/>
        <w:t xml:space="preserve">Mitigating risks associated with High Dynamic Range Low Light Level Remote Sensing Cameras</w:t>
      </w:r>
    </w:p>
    <w:p>
      <w:pPr>
        <w:spacing w:after="0"/>
        <w:numPr>
          <w:ilvl w:val="0"/>
          <w:numId w:val="2"/>
        </w:numPr>
      </w:pPr>
      <w:r>
        <w:rPr/>
        <w:t xml:space="preserve">Counterarguments against using High Dynamic Range Low Light Level Remote Sensing Cameras</w:t>
      </w:r>
    </w:p>
    <w:p>
      <w:pPr>
        <w:spacing w:after="0"/>
        <w:numPr>
          <w:ilvl w:val="0"/>
          <w:numId w:val="2"/>
        </w:numPr>
      </w:pPr>
      <w:r>
        <w:rPr/>
        <w:t xml:space="preserve">Practical applications of High Dynamic Range Low Light Level Remote Sensing Cameras</w:t>
      </w:r>
    </w:p>
    <w:p>
      <w:pPr>
        <w:spacing w:after="0"/>
        <w:numPr>
          <w:ilvl w:val="0"/>
          <w:numId w:val="2"/>
        </w:numPr>
      </w:pPr>
      <w:r>
        <w:rPr/>
        <w:t xml:space="preserve">Implementing High Dynamic Range Low Light Level Remote Sensing Cameras</w:t>
      </w:r>
    </w:p>
    <w:p>
      <w:pPr>
        <w:spacing w:after="0"/>
        <w:numPr>
          <w:ilvl w:val="0"/>
          <w:numId w:val="2"/>
        </w:numPr>
      </w:pPr>
      <w:r>
        <w:rPr/>
        <w:t xml:space="preserve">Advantages of High Dynamic Range Low Light Level Remote Sensing Cameras</w:t>
      </w:r>
    </w:p>
    <w:p>
      <w:pPr>
        <w:numPr>
          <w:ilvl w:val="0"/>
          <w:numId w:val="2"/>
        </w:numPr>
      </w:pPr>
      <w:r>
        <w:rPr/>
        <w:t xml:space="preserve">Disadvantages of High Dynamic Range Low Light Level Remote Sensing Cameras</w:t>
      </w:r>
    </w:p>
    <w:p>
      <w:pPr>
        <w:pStyle w:val="Heading1"/>
      </w:pPr>
      <w:bookmarkStart w:id="6" w:name="_Toc6"/>
      <w:r>
        <w:t>Report location:</w:t>
      </w:r>
      <w:bookmarkEnd w:id="6"/>
    </w:p>
    <w:p>
      <w:hyperlink r:id="rId8" w:history="1">
        <w:r>
          <w:rPr>
            <w:color w:val="2980b9"/>
            <w:u w:val="single"/>
          </w:rPr>
          <w:t xml:space="preserve">https://www.fullpicture.app/item/5447d730ef30f8bca1d186048dfd4aa0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8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94905" TargetMode="External"/><Relationship Id="rId8" Type="http://schemas.openxmlformats.org/officeDocument/2006/relationships/hyperlink" Target="https://www.fullpicture.app/item/5447d730ef30f8bca1d186048dfd4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2023-02-24T02:21:55+01:00</dcterms:created>
  <dcterms:modified xsi:type="dcterms:W3CDTF">2023-02-24T02:21:55+01:00</dcterms:modified>
</cp:coreProperties>
</file>

<file path=docProps/custom.xml><?xml version="1.0" encoding="utf-8"?>
<Properties xmlns="http://schemas.openxmlformats.org/officeDocument/2006/custom-properties" xmlns:vt="http://schemas.openxmlformats.org/officeDocument/2006/docPropsVTypes"/>
</file>