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False Harmony: Mao Dun on Women and Family on JSTOR</w:t>
      </w:r>
      <w:br/>
      <w:hyperlink r:id="rId7" w:history="1">
        <w:r>
          <w:rPr>
            <w:color w:val="2980b9"/>
            <w:u w:val="single"/>
          </w:rPr>
          <w:t xml:space="preserve">https://www-jstor-org.login.ezproxy.library.ualberta.ca/stable/41480813?seq=3</w:t>
        </w:r>
      </w:hyperlink>
    </w:p>
    <w:p>
      <w:pPr>
        <w:pStyle w:val="Heading1"/>
      </w:pPr>
      <w:bookmarkStart w:id="2" w:name="_Toc2"/>
      <w:r>
        <w:t>Article summary:</w:t>
      </w:r>
      <w:bookmarkEnd w:id="2"/>
    </w:p>
    <w:p>
      <w:pPr>
        <w:jc w:val="both"/>
      </w:pPr>
      <w:r>
        <w:rPr/>
        <w:t xml:space="preserve">1. 本文讨论了茅盾关于妇女和家庭的看法。</w:t>
      </w:r>
    </w:p>
    <w:p>
      <w:pPr>
        <w:jc w:val="both"/>
      </w:pPr>
      <w:r>
        <w:rPr/>
        <w:t xml:space="preserve">2. 文章引用了茅盾的作品，以及其他学者对此问题的研究。</w:t>
      </w:r>
    </w:p>
    <w:p>
      <w:pPr>
        <w:jc w:val="both"/>
      </w:pPr>
      <w:r>
        <w:rPr/>
        <w:t xml:space="preserve">3. 文章还提供了一个远程访问URL，使读者可以在校外工作时直接访问JSTOR上的资源。</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本文是一篇关于中国现代文学卷7中“False Harmony: Mao Dun on Women and Family”的文章，该文章旨在探讨茅盾对妇女和家庭的看法。</w:t>
      </w:r>
    </w:p>
    <w:p>
      <w:pPr>
        <w:jc w:val="both"/>
      </w:pPr>
      <w:r>
        <w:rPr/>
        <w:t xml:space="preserve">本文是一篇权威性很强的文章，因为它引用了大量权威性很强的参考文献，包括Mao Dun 的作品、Frederick Engels 的《家庭、私有制与国家之原始》、Shen Yanbin 的《女教育运动概略》、Zha Guohua 的《Mao Dun 年表》以及Korenaga 的《关于“水藻行”的话题》。此外，本文还提供了一个远程访问URL，使读者可以在校外工作时直接访问JSTOR上的资源。</w:t>
      </w:r>
    </w:p>
    <w:p>
      <w:pPr>
        <w:jc w:val="both"/>
      </w:pPr>
      <w:r>
        <w:rPr/>
        <w:t xml:space="preserve">然而，尽管本文引用了大量权威性很强的参考文献，但也存在一些不利因素。首先，本文并没有考虑到当前中国妇女所面临的各种问题（如性别歧视、家暴、就业问题、教育不平等、生理危害或心理伤害等）。此外，本文也并没有考察当前中国妇女所遭遇到的各种障碍或不公平待遇。此外，本文也并没有考察当前中国妇女所遭遇到的各种障</w:t>
      </w:r>
    </w:p>
    <w:p>
      <w:pPr>
        <w:pStyle w:val="Heading1"/>
      </w:pPr>
      <w:bookmarkStart w:id="5" w:name="_Toc5"/>
      <w:r>
        <w:t>Topics for further research:</w:t>
      </w:r>
      <w:bookmarkEnd w:id="5"/>
    </w:p>
    <w:p>
      <w:pPr>
        <w:spacing w:after="0"/>
        <w:numPr>
          <w:ilvl w:val="0"/>
          <w:numId w:val="2"/>
        </w:numPr>
      </w:pPr>
      <w:r>
        <w:rPr/>
        <w:t xml:space="preserve">中国妇女性别歧视</w:t>
      </w:r>
    </w:p>
    <w:p>
      <w:pPr>
        <w:spacing w:after="0"/>
        <w:numPr>
          <w:ilvl w:val="0"/>
          <w:numId w:val="2"/>
        </w:numPr>
      </w:pPr>
      <w:r>
        <w:rPr/>
        <w:t xml:space="preserve">中国妇女家暴</w:t>
      </w:r>
    </w:p>
    <w:p>
      <w:pPr>
        <w:spacing w:after="0"/>
        <w:numPr>
          <w:ilvl w:val="0"/>
          <w:numId w:val="2"/>
        </w:numPr>
      </w:pPr>
      <w:r>
        <w:rPr/>
        <w:t xml:space="preserve">中国妇女就业问题</w:t>
      </w:r>
    </w:p>
    <w:p>
      <w:pPr>
        <w:spacing w:after="0"/>
        <w:numPr>
          <w:ilvl w:val="0"/>
          <w:numId w:val="2"/>
        </w:numPr>
      </w:pPr>
      <w:r>
        <w:rPr/>
        <w:t xml:space="preserve">中国妇女教育不平等</w:t>
      </w:r>
    </w:p>
    <w:p>
      <w:pPr>
        <w:spacing w:after="0"/>
        <w:numPr>
          <w:ilvl w:val="0"/>
          <w:numId w:val="2"/>
        </w:numPr>
      </w:pPr>
      <w:r>
        <w:rPr/>
        <w:t xml:space="preserve">中国妇女生理危害</w:t>
      </w:r>
    </w:p>
    <w:p>
      <w:pPr>
        <w:numPr>
          <w:ilvl w:val="0"/>
          <w:numId w:val="2"/>
        </w:numPr>
      </w:pPr>
      <w:r>
        <w:rPr/>
        <w:t xml:space="preserve">中国妇女心理伤害</w:t>
      </w:r>
    </w:p>
    <w:p>
      <w:pPr>
        <w:pStyle w:val="Heading1"/>
      </w:pPr>
      <w:bookmarkStart w:id="6" w:name="_Toc6"/>
      <w:r>
        <w:t>Report location:</w:t>
      </w:r>
      <w:bookmarkEnd w:id="6"/>
    </w:p>
    <w:p>
      <w:hyperlink r:id="rId8" w:history="1">
        <w:r>
          <w:rPr>
            <w:color w:val="2980b9"/>
            <w:u w:val="single"/>
          </w:rPr>
          <w:t xml:space="preserve">https://www.fullpicture.app/item/544c6cef0958bd0986daa5755724109a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A6B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or-org.login.ezproxy.library.ualberta.ca/stable/41480813?seq=3" TargetMode="External"/><Relationship Id="rId8" Type="http://schemas.openxmlformats.org/officeDocument/2006/relationships/hyperlink" Target="https://www.fullpicture.app/item/544c6cef0958bd0986daa575572410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2023-03-01T01:28:47+01:00</dcterms:created>
  <dcterms:modified xsi:type="dcterms:W3CDTF">2023-03-01T01:28:47+01:00</dcterms:modified>
</cp:coreProperties>
</file>

<file path=docProps/custom.xml><?xml version="1.0" encoding="utf-8"?>
<Properties xmlns="http://schemas.openxmlformats.org/officeDocument/2006/custom-properties" xmlns:vt="http://schemas.openxmlformats.org/officeDocument/2006/docPropsVTypes"/>
</file>