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and behavior of engineered minichromosomes in maize - PubMed</w:t>
      </w:r>
      <w:br/>
      <w:hyperlink r:id="rId7" w:history="1">
        <w:r>
          <w:rPr>
            <w:color w:val="2980b9"/>
            <w:u w:val="single"/>
          </w:rPr>
          <w:t xml:space="preserve">https://pubmed.ncbi.nlm.nih.gov/17502617/</w:t>
        </w:r>
      </w:hyperlink>
    </w:p>
    <w:p>
      <w:pPr>
        <w:pStyle w:val="Heading1"/>
      </w:pPr>
      <w:bookmarkStart w:id="2" w:name="_Toc2"/>
      <w:r>
        <w:t>Article summary:</w:t>
      </w:r>
      <w:bookmarkEnd w:id="2"/>
    </w:p>
    <w:p>
      <w:pPr>
        <w:jc w:val="both"/>
      </w:pPr>
      <w:r>
        <w:rPr/>
        <w:t xml:space="preserve">1. The article discusses the construction and behavior of engineered minichromosomes in maize.</w:t>
      </w:r>
    </w:p>
    <w:p>
      <w:pPr>
        <w:jc w:val="both"/>
      </w:pPr>
      <w:r>
        <w:rPr/>
        <w:t xml:space="preserve">2. It describes a Cre/lox-mediated site-specific recombination process that produces a red fluorescence protein expression from the donor chromosome.</w:t>
      </w:r>
    </w:p>
    <w:p>
      <w:pPr>
        <w:jc w:val="both"/>
      </w:pPr>
      <w:r>
        <w:rPr/>
        <w:t xml:space="preserve">3. The article also provides sequence alignments of the two recombination products amplified by PCR with sequences of DsRed coding region, lox66, lox71, and P35S-lox66-Cre.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construction and behavior of engineered minichromosomes in maize. The article is well-researched and provides evidence for its claims through diagrams, sequence alignments, and descriptions of the recombination process. Furthermore, it does not appear to be biased or one-sided in its reporting as it presents both sides equally.</w:t>
      </w:r>
    </w:p>
    <w:p>
      <w:pPr>
        <w:jc w:val="both"/>
      </w:pPr>
      <w:r>
        <w:rPr/>
        <w:t xml:space="preserve">However, there are some potential areas for improvement in terms of trustworthiness and reliability. For example, the article does not explore any possible risks associated with this type of engineering or provide any counterarguments to its claims. Additionally, there is no mention of any potential ethical considerations or implications that may arise from this type of research. Finally, there is no discussion of how this research could be applied in practical settings or what potential benefits it could bring to society.</w:t>
      </w:r>
    </w:p>
    <w:p>
      <w:pPr>
        <w:pStyle w:val="Heading1"/>
      </w:pPr>
      <w:bookmarkStart w:id="5" w:name="_Toc5"/>
      <w:r>
        <w:t>Topics for further research:</w:t>
      </w:r>
      <w:bookmarkEnd w:id="5"/>
    </w:p>
    <w:p>
      <w:pPr>
        <w:spacing w:after="0"/>
        <w:numPr>
          <w:ilvl w:val="0"/>
          <w:numId w:val="2"/>
        </w:numPr>
      </w:pPr>
      <w:r>
        <w:rPr/>
        <w:t xml:space="preserve">Ethical implications of engineered minichromosomes</w:t>
      </w:r>
    </w:p>
    <w:p>
      <w:pPr>
        <w:spacing w:after="0"/>
        <w:numPr>
          <w:ilvl w:val="0"/>
          <w:numId w:val="2"/>
        </w:numPr>
      </w:pPr>
      <w:r>
        <w:rPr/>
        <w:t xml:space="preserve">Risks associated with engineered minichromosomes</w:t>
      </w:r>
    </w:p>
    <w:p>
      <w:pPr>
        <w:spacing w:after="0"/>
        <w:numPr>
          <w:ilvl w:val="0"/>
          <w:numId w:val="2"/>
        </w:numPr>
      </w:pPr>
      <w:r>
        <w:rPr/>
        <w:t xml:space="preserve">Practical applications of engineered minichromosomes</w:t>
      </w:r>
    </w:p>
    <w:p>
      <w:pPr>
        <w:spacing w:after="0"/>
        <w:numPr>
          <w:ilvl w:val="0"/>
          <w:numId w:val="2"/>
        </w:numPr>
      </w:pPr>
      <w:r>
        <w:rPr/>
        <w:t xml:space="preserve">Benefits of engineered minichromosomes</w:t>
      </w:r>
    </w:p>
    <w:p>
      <w:pPr>
        <w:spacing w:after="0"/>
        <w:numPr>
          <w:ilvl w:val="0"/>
          <w:numId w:val="2"/>
        </w:numPr>
      </w:pPr>
      <w:r>
        <w:rPr/>
        <w:t xml:space="preserve">Counterarguments to engineered minichromosomes</w:t>
      </w:r>
    </w:p>
    <w:p>
      <w:pPr>
        <w:numPr>
          <w:ilvl w:val="0"/>
          <w:numId w:val="2"/>
        </w:numPr>
      </w:pPr>
      <w:r>
        <w:rPr/>
        <w:t xml:space="preserve">Social implications of engineered minichromosomes</w:t>
      </w:r>
    </w:p>
    <w:p>
      <w:pPr>
        <w:pStyle w:val="Heading1"/>
      </w:pPr>
      <w:bookmarkStart w:id="6" w:name="_Toc6"/>
      <w:r>
        <w:t>Report location:</w:t>
      </w:r>
      <w:bookmarkEnd w:id="6"/>
    </w:p>
    <w:p>
      <w:hyperlink r:id="rId8" w:history="1">
        <w:r>
          <w:rPr>
            <w:color w:val="2980b9"/>
            <w:u w:val="single"/>
          </w:rPr>
          <w:t xml:space="preserve">https://www.fullpicture.app/item/54654b65da04baa28e69318dce4eece3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3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502617/" TargetMode="External"/><Relationship Id="rId8" Type="http://schemas.openxmlformats.org/officeDocument/2006/relationships/hyperlink" Target="https://www.fullpicture.app/item/54654b65da04baa28e69318dce4ee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2023-02-21T07:51:36+01:00</dcterms:created>
  <dcterms:modified xsi:type="dcterms:W3CDTF">2023-02-21T07:51:36+01:00</dcterms:modified>
</cp:coreProperties>
</file>

<file path=docProps/custom.xml><?xml version="1.0" encoding="utf-8"?>
<Properties xmlns="http://schemas.openxmlformats.org/officeDocument/2006/custom-properties" xmlns:vt="http://schemas.openxmlformats.org/officeDocument/2006/docPropsVTypes"/>
</file>