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Nanoporous PbSe–SiO2 Thermoelectric Composites - Wu - 2017 - Advanced Science - Wiley Online Library</w:t>
      </w:r>
      <w:br/>
      <w:hyperlink r:id="rId7" w:history="1">
        <w:r>
          <w:rPr>
            <w:color w:val="2980b9"/>
            <w:u w:val="single"/>
          </w:rPr>
          <w:t xml:space="preserve">https://onlinelibrary.wiley.com/doi/10.1002/advs.201700199</w:t>
        </w:r>
      </w:hyperlink>
    </w:p>
    <w:p>
      <w:pPr>
        <w:pStyle w:val="Heading1"/>
      </w:pPr>
      <w:bookmarkStart w:id="2" w:name="_Toc2"/>
      <w:r>
        <w:t>Article summary:</w:t>
      </w:r>
      <w:bookmarkEnd w:id="2"/>
    </w:p>
    <w:p>
      <w:pPr>
        <w:jc w:val="both"/>
      </w:pPr>
      <w:r>
        <w:rPr/>
        <w:t xml:space="preserve">1. Nanoporous PbSe–SiO2 thermoelectric composites have been studied as a promising solution to harvest wasted heat energy sources.</w:t>
      </w:r>
    </w:p>
    <w:p>
      <w:pPr>
        <w:jc w:val="both"/>
      </w:pPr>
      <w:r>
        <w:rPr/>
        <w:t xml:space="preserve">2. Nanopores are speculated to be induced by the SiO2 nanoparticles, which can reduce the lattice thermal conductivity and increase the porosity of the material.</w:t>
      </w:r>
    </w:p>
    <w:p>
      <w:pPr>
        <w:jc w:val="both"/>
      </w:pPr>
      <w:r>
        <w:rPr/>
        <w:t xml:space="preserve">3. Electrical transport is governed by grain-boundary potential barrier scattering, leading to an enhancement in TE performance with a maximum ZT value of 1.15 at 823 K.</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detailed overview of nanoporous PbSe–SiO2 thermoelectric composites as a potential solution for harvesting wasted heat energy sources. The authors provide evidence for their claims through X-ray diffraction, SEM and TEM morphologies, Seebeck coefficients, electrical conductivity values, Hall carrier concentration and mobility measurements. The article is well-structured and easy to follow, providing clear explanations for each step of the process and its results.</w:t>
      </w:r>
    </w:p>
    <w:p>
      <w:pPr>
        <w:jc w:val="both"/>
      </w:pPr>
      <w:r>
        <w:rPr/>
        <w:t xml:space="preserve">However, there are some potential biases in the article that should be noted. For example, while the authors provide evidence for their claims regarding nanoporous structures reducing thermal conductivity and increasing porosity, they do not explore any counterarguments or alternative solutions that could achieve similar results without introducing nanopores into the material structure. Additionally, while they discuss various scattering mechanisms that could affect electrical transport in these materials (e.g., grain boundaries or nanopores), they do not provide any evidence for these claims or explore any other possible mechanisms that could be at play here.</w:t>
      </w:r>
    </w:p>
    <w:p>
      <w:pPr>
        <w:jc w:val="both"/>
      </w:pPr>
      <w:r>
        <w:rPr/>
        <w:t xml:space="preserve">In conclusion, this article provides a comprehensive overview of nanoporous PbSe–SiO2 thermoelectric composites as a potential solution for harvesting wasted heat energy sources. While it is well-structured and provides evidence for its claims regarding reduced thermal conductivity and increased porosity due to nanopore introduction into the material structure, it does not explore any counterarguments or alternative solutions nor does it provide evidence for its claims regarding various scattering mechanisms affecting electrical transport in these materials.</w:t>
      </w:r>
    </w:p>
    <w:p>
      <w:pPr>
        <w:pStyle w:val="Heading1"/>
      </w:pPr>
      <w:bookmarkStart w:id="5" w:name="_Toc5"/>
      <w:r>
        <w:t>Topics for further research:</w:t>
      </w:r>
      <w:bookmarkEnd w:id="5"/>
    </w:p>
    <w:p>
      <w:pPr>
        <w:spacing w:after="0"/>
        <w:numPr>
          <w:ilvl w:val="0"/>
          <w:numId w:val="2"/>
        </w:numPr>
      </w:pPr>
      <w:r>
        <w:rPr/>
        <w:t xml:space="preserve">Alternative solutions for thermoelectric energy harvesting</w:t>
      </w:r>
    </w:p>
    <w:p>
      <w:pPr>
        <w:spacing w:after="0"/>
        <w:numPr>
          <w:ilvl w:val="0"/>
          <w:numId w:val="2"/>
        </w:numPr>
      </w:pPr>
      <w:r>
        <w:rPr/>
        <w:t xml:space="preserve">Scattering mechanisms affecting electrical transport</w:t>
      </w:r>
    </w:p>
    <w:p>
      <w:pPr>
        <w:spacing w:after="0"/>
        <w:numPr>
          <w:ilvl w:val="0"/>
          <w:numId w:val="2"/>
        </w:numPr>
      </w:pPr>
      <w:r>
        <w:rPr/>
        <w:t xml:space="preserve">Counterarguments to nanoporous thermoelectric composites</w:t>
      </w:r>
    </w:p>
    <w:p>
      <w:pPr>
        <w:spacing w:after="0"/>
        <w:numPr>
          <w:ilvl w:val="0"/>
          <w:numId w:val="2"/>
        </w:numPr>
      </w:pPr>
      <w:r>
        <w:rPr/>
        <w:t xml:space="preserve">Grain boundary scattering in thermoelectric materials</w:t>
      </w:r>
    </w:p>
    <w:p>
      <w:pPr>
        <w:spacing w:after="0"/>
        <w:numPr>
          <w:ilvl w:val="0"/>
          <w:numId w:val="2"/>
        </w:numPr>
      </w:pPr>
      <w:r>
        <w:rPr/>
        <w:t xml:space="preserve">Nanopore effects on thermal conductivity</w:t>
      </w:r>
    </w:p>
    <w:p>
      <w:pPr>
        <w:numPr>
          <w:ilvl w:val="0"/>
          <w:numId w:val="2"/>
        </w:numPr>
      </w:pPr>
      <w:r>
        <w:rPr/>
        <w:t xml:space="preserve">Seebeck coefficient measurements in thermoelectric materials</w:t>
      </w:r>
    </w:p>
    <w:p>
      <w:pPr>
        <w:pStyle w:val="Heading1"/>
      </w:pPr>
      <w:bookmarkStart w:id="6" w:name="_Toc6"/>
      <w:r>
        <w:t>Report location:</w:t>
      </w:r>
      <w:bookmarkEnd w:id="6"/>
    </w:p>
    <w:p>
      <w:hyperlink r:id="rId8" w:history="1">
        <w:r>
          <w:rPr>
            <w:color w:val="2980b9"/>
            <w:u w:val="single"/>
          </w:rPr>
          <w:t xml:space="preserve">https://www.fullpicture.app/item/547f948f0aa2d50ee6f55d654df49879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FF22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10.1002/advs.201700199" TargetMode="External"/><Relationship Id="rId8" Type="http://schemas.openxmlformats.org/officeDocument/2006/relationships/hyperlink" Target="https://www.fullpicture.app/item/547f948f0aa2d50ee6f55d654df4987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2023-03-01T22:19:29+01:00</dcterms:created>
  <dcterms:modified xsi:type="dcterms:W3CDTF">2023-03-01T22:19:29+01:00</dcterms:modified>
</cp:coreProperties>
</file>

<file path=docProps/custom.xml><?xml version="1.0" encoding="utf-8"?>
<Properties xmlns="http://schemas.openxmlformats.org/officeDocument/2006/custom-properties" xmlns:vt="http://schemas.openxmlformats.org/officeDocument/2006/docPropsVTypes"/>
</file>