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Dimensions of Visualization Research | Proceedings of the 2019 CHI Conference on Human Factors in Computing Systems</w:t>
      </w:r>
      <w:br/>
      <w:hyperlink r:id="rId7" w:history="1">
        <w:r>
          <w:rPr>
            <w:color w:val="2980b9"/>
            <w:u w:val="single"/>
          </w:rPr>
          <w:t xml:space="preserve">https://dl.acm.org/doi/10.1145/3290605.3300418</w:t>
        </w:r>
      </w:hyperlink>
    </w:p>
    <w:p>
      <w:pPr>
        <w:pStyle w:val="Heading1"/>
      </w:pPr>
      <w:bookmarkStart w:id="2" w:name="_Toc2"/>
      <w:r>
        <w:t>Article summary:</w:t>
      </w:r>
      <w:bookmarkEnd w:id="2"/>
    </w:p>
    <w:p>
      <w:pPr>
        <w:jc w:val="both"/>
      </w:pPr>
      <w:r>
        <w:rPr/>
        <w:t xml:space="preserve">1. 可视化技术的潜在影响力非常大，但其伦理义务尚不清晰。作者探讨了可视化设计和使用中的道德组成部分，并提出了一些设计者、构建者和研究者在可视化领域中应承担的额外道德义务。</w:t>
      </w:r>
    </w:p>
    <w:p>
      <w:pPr>
        <w:jc w:val="both"/>
      </w:pPr>
      <w:r>
        <w:rPr/>
        <w:t xml:space="preserve">2. 作者引用历史和现代实例，指出了一些存在伦理困境的可视化研究领域，如隐私保护、数据歧视等。</w:t>
      </w:r>
    </w:p>
    <w:p>
      <w:pPr>
        <w:jc w:val="both"/>
      </w:pPr>
      <w:r>
        <w:rPr/>
        <w:t xml:space="preserve">3. 文章呼吁可视化研究者应该更加关注伦理问题，并提供了一些具体建议，如开展跨学科合作、制定行业标准等。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该文章提出了关于可视化研究的伦理维度问题，但是存在一些潜在的偏见和不足之处。</w:t>
      </w:r>
    </w:p>
    <w:p>
      <w:pPr>
        <w:jc w:val="both"/>
      </w:pPr>
      <w:r>
        <w:rPr/>
        <w:t xml:space="preserve"/>
      </w:r>
    </w:p>
    <w:p>
      <w:pPr>
        <w:jc w:val="both"/>
      </w:pPr>
      <w:r>
        <w:rPr/>
        <w:t xml:space="preserve">首先，该文章没有充分考虑到可视化技术的实际应用情况。虽然作者提到了数据在人类活动中的广泛应用，但是并没有具体说明可视化技术在不同领域中的具体应用情况。这导致文章所提出的伦理问题显得过于抽象和理论化，缺乏实际意义。</w:t>
      </w:r>
    </w:p>
    <w:p>
      <w:pPr>
        <w:jc w:val="both"/>
      </w:pPr>
      <w:r>
        <w:rPr/>
        <w:t xml:space="preserve"/>
      </w:r>
    </w:p>
    <w:p>
      <w:pPr>
        <w:jc w:val="both"/>
      </w:pPr>
      <w:r>
        <w:rPr/>
        <w:t xml:space="preserve">其次，该文章对于可视化技术可能带来的风险和负面影响并未进行充分探讨。例如，在某些情况下，可视化技术可能会误导用户或者产生误解，从而导致错误决策。此外，在隐私保护方面也存在一定的风险和挑战。然而，该文章并未对这些问题进行深入探讨。</w:t>
      </w:r>
    </w:p>
    <w:p>
      <w:pPr>
        <w:jc w:val="both"/>
      </w:pPr>
      <w:r>
        <w:rPr/>
        <w:t xml:space="preserve"/>
      </w:r>
    </w:p>
    <w:p>
      <w:pPr>
        <w:jc w:val="both"/>
      </w:pPr>
      <w:r>
        <w:rPr/>
        <w:t xml:space="preserve">此外，该文章所提出的一些主张缺乏证据支持。例如，在文中作者提到了设计者、构建者和研究者需要承担额外的道德义务，但是并未给出具体例子或者证据来支持这个观点。</w:t>
      </w:r>
    </w:p>
    <w:p>
      <w:pPr>
        <w:jc w:val="both"/>
      </w:pPr>
      <w:r>
        <w:rPr/>
        <w:t xml:space="preserve"/>
      </w:r>
    </w:p>
    <w:p>
      <w:pPr>
        <w:jc w:val="both"/>
      </w:pPr>
      <w:r>
        <w:rPr/>
        <w:t xml:space="preserve">最后，该文章存在一定程度上的宣传性质。虽然作者提到了一些历史和现代的例子来说明可视化技术的伦理问题，但是这些例子并未得到充分的探讨和分析。此外，文章中也没有平等地呈现双方观点，而是更多地强调了作者自己的观点。</w:t>
      </w:r>
    </w:p>
    <w:p>
      <w:pPr>
        <w:jc w:val="both"/>
      </w:pPr>
      <w:r>
        <w:rPr/>
        <w:t xml:space="preserve"/>
      </w:r>
    </w:p>
    <w:p>
      <w:pPr>
        <w:jc w:val="both"/>
      </w:pPr>
      <w:r>
        <w:rPr/>
        <w:t xml:space="preserve">综上所述，该文章虽然提出了一些有价值的问题和观点，但是存在一定程度上的偏见和不足之处。为了更好地探讨可视化技术的伦理问题，需要进一步深入研究其实际应用情况、可能带来的风险和负面影响，并且需要给出充分证据支持所提出的主张。</w:t>
      </w:r>
    </w:p>
    <w:p>
      <w:pPr>
        <w:pStyle w:val="Heading1"/>
      </w:pPr>
      <w:bookmarkStart w:id="5" w:name="_Toc5"/>
      <w:r>
        <w:t>Topics for further research:</w:t>
      </w:r>
      <w:bookmarkEnd w:id="5"/>
    </w:p>
    <w:p>
      <w:pPr>
        <w:spacing w:after="0"/>
        <w:numPr>
          <w:ilvl w:val="0"/>
          <w:numId w:val="2"/>
        </w:numPr>
      </w:pPr>
      <w:r>
        <w:rPr/>
        <w:t xml:space="preserve">Practical applications of visualization technology
</w:t>
      </w:r>
    </w:p>
    <w:p>
      <w:pPr>
        <w:spacing w:after="0"/>
        <w:numPr>
          <w:ilvl w:val="0"/>
          <w:numId w:val="2"/>
        </w:numPr>
      </w:pPr>
      <w:r>
        <w:rPr/>
        <w:t xml:space="preserve">Risks and negative impacts of visualization technology
</w:t>
      </w:r>
    </w:p>
    <w:p>
      <w:pPr>
        <w:spacing w:after="0"/>
        <w:numPr>
          <w:ilvl w:val="0"/>
          <w:numId w:val="2"/>
        </w:numPr>
      </w:pPr>
      <w:r>
        <w:rPr/>
        <w:t xml:space="preserve">Evidence supporting the author's claims
</w:t>
      </w:r>
    </w:p>
    <w:p>
      <w:pPr>
        <w:spacing w:after="0"/>
        <w:numPr>
          <w:ilvl w:val="0"/>
          <w:numId w:val="2"/>
        </w:numPr>
      </w:pPr>
      <w:r>
        <w:rPr/>
        <w:t xml:space="preserve">Examples and analysis of historical and modern cases
</w:t>
      </w:r>
    </w:p>
    <w:p>
      <w:pPr>
        <w:spacing w:after="0"/>
        <w:numPr>
          <w:ilvl w:val="0"/>
          <w:numId w:val="2"/>
        </w:numPr>
      </w:pPr>
      <w:r>
        <w:rPr/>
        <w:t xml:space="preserve">Balanced presentation of different perspectives
</w:t>
      </w:r>
    </w:p>
    <w:p>
      <w:pPr>
        <w:numPr>
          <w:ilvl w:val="0"/>
          <w:numId w:val="2"/>
        </w:numPr>
      </w:pPr>
      <w:r>
        <w:rPr/>
        <w:t xml:space="preserve">Further research on ethical dimensions of visualization technology</w:t>
      </w:r>
    </w:p>
    <w:p>
      <w:pPr>
        <w:pStyle w:val="Heading1"/>
      </w:pPr>
      <w:bookmarkStart w:id="6" w:name="_Toc6"/>
      <w:r>
        <w:t>Report location:</w:t>
      </w:r>
      <w:bookmarkEnd w:id="6"/>
    </w:p>
    <w:p>
      <w:hyperlink r:id="rId8" w:history="1">
        <w:r>
          <w:rPr>
            <w:color w:val="2980b9"/>
            <w:u w:val="single"/>
          </w:rPr>
          <w:t xml:space="preserve">https://www.fullpicture.app/item/5489161e8d8c9a36c05f589d8b12f4e4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8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290605.3300418" TargetMode="External"/><Relationship Id="rId8" Type="http://schemas.openxmlformats.org/officeDocument/2006/relationships/hyperlink" Target="https://www.fullpicture.app/item/5489161e8d8c9a36c05f589d8b12f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2023-12-20T07:35:39+01:00</dcterms:created>
  <dcterms:modified xsi:type="dcterms:W3CDTF">2023-12-20T07:35:39+01:00</dcterms:modified>
</cp:coreProperties>
</file>

<file path=docProps/custom.xml><?xml version="1.0" encoding="utf-8"?>
<Properties xmlns="http://schemas.openxmlformats.org/officeDocument/2006/custom-properties" xmlns:vt="http://schemas.openxmlformats.org/officeDocument/2006/docPropsVTypes"/>
</file>