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Communication-Efficient Learning of Deep Networks from Decentralized Data</w:t>
      </w:r>
      <w:br/>
      <w:hyperlink r:id="rId7" w:history="1">
        <w:r>
          <w:rPr>
            <w:color w:val="2980b9"/>
            <w:u w:val="single"/>
          </w:rPr>
          <w:t xml:space="preserve">http://proceedings.mlr.press/v54/mcmahan17a.html</w:t>
        </w:r>
      </w:hyperlink>
    </w:p>
    <w:p>
      <w:pPr>
        <w:pStyle w:val="Heading1"/>
      </w:pPr>
      <w:bookmarkStart w:id="2" w:name="_Toc2"/>
      <w:r>
        <w:t>Article summary:</w:t>
      </w:r>
      <w:bookmarkEnd w:id="2"/>
    </w:p>
    <w:p>
      <w:pPr>
        <w:jc w:val="both"/>
      </w:pPr>
      <w:r>
        <w:rPr/>
        <w:t xml:space="preserve">1. Federated Learning is an alternative to conventional approaches for training models on mobile devices, which leaves the training data distributed on the mobile devices and learns a shared model by aggregating locally-computed updates.</w:t>
      </w:r>
    </w:p>
    <w:p>
      <w:pPr>
        <w:jc w:val="both"/>
      </w:pPr>
      <w:r>
        <w:rPr/>
        <w:t xml:space="preserve">2. An iterative model averaging method is presented for the federated learning of deep networks.</w:t>
      </w:r>
    </w:p>
    <w:p>
      <w:pPr>
        <w:jc w:val="both"/>
      </w:pPr>
      <w:r>
        <w:rPr/>
        <w:t xml:space="preserve">3. Experiments demonstrate that the approach is robust to unbalanced and non-IID data distributions, and communication costs are reduced by 10-100x as compared to synchronized stochastic gradient descent.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Federated Learning, an alternative approach to conventional methods for training models on mobile devices. The authors present a practical method for the federated learning of deep networks based on iterative model averaging, and conduct an extensive empirical evaluation with five different model architectures and four datasets. The results demonstrate that the approach is robust to unbalanced and non-IID data distributions, and communication costs are reduced by 10-100x as compared to synchronized stochastic gradient descent. </w:t>
      </w:r>
    </w:p>
    <w:p>
      <w:pPr>
        <w:jc w:val="both"/>
      </w:pPr>
      <w:r>
        <w:rPr/>
        <w:t xml:space="preserve">The article appears to be well researched and reliable in its claims, providing evidence from experiments conducted with multiple datasets and model architectures. The authors also provide a clear explanation of their methodology, making it easy to understand how they arrived at their conclusions. Furthermore, there does not appear to be any bias or promotional content in the article; all claims are supported by evidence from experiments conducted by the authors. </w:t>
      </w:r>
    </w:p>
    <w:p>
      <w:pPr>
        <w:jc w:val="both"/>
      </w:pPr>
      <w:r>
        <w:rPr/>
        <w:t xml:space="preserve">However, there are some points that could have been explored further in order to make the article more comprehensive. For example, while the authors discuss potential privacy concerns related to Federated Learning, they do not provide any concrete solutions or recommendations for addressing these issues. Additionally, while they mention that communication costs are reduced significantly using this approach as compared to other methods such as synchronized stochastic gradient descent (SGD), they do not compare it against other decentralized approaches such as asynchronous SGD or decentralized optimization algorithms such as ADMM or DANE/DAISY/DECENTRALIZED-SGD/etc., which could have provided additional insights into its performance relative to other decentralized approaches.</w:t>
      </w:r>
    </w:p>
    <w:p>
      <w:pPr>
        <w:pStyle w:val="Heading1"/>
      </w:pPr>
      <w:bookmarkStart w:id="5" w:name="_Toc5"/>
      <w:r>
        <w:t>Topics for further research:</w:t>
      </w:r>
      <w:bookmarkEnd w:id="5"/>
    </w:p>
    <w:p>
      <w:pPr>
        <w:spacing w:after="0"/>
        <w:numPr>
          <w:ilvl w:val="0"/>
          <w:numId w:val="2"/>
        </w:numPr>
      </w:pPr>
      <w:r>
        <w:rPr/>
        <w:t xml:space="preserve">Privacy concerns in Federated Learning</w:t>
      </w:r>
    </w:p>
    <w:p>
      <w:pPr>
        <w:spacing w:after="0"/>
        <w:numPr>
          <w:ilvl w:val="0"/>
          <w:numId w:val="2"/>
        </w:numPr>
      </w:pPr>
      <w:r>
        <w:rPr/>
        <w:t xml:space="preserve">Asynchronous Stochastic Gradient Descent</w:t>
      </w:r>
    </w:p>
    <w:p>
      <w:pPr>
        <w:spacing w:after="0"/>
        <w:numPr>
          <w:ilvl w:val="0"/>
          <w:numId w:val="2"/>
        </w:numPr>
      </w:pPr>
      <w:r>
        <w:rPr/>
        <w:t xml:space="preserve">Decentralized Optimization Algorithms</w:t>
      </w:r>
    </w:p>
    <w:p>
      <w:pPr>
        <w:spacing w:after="0"/>
        <w:numPr>
          <w:ilvl w:val="0"/>
          <w:numId w:val="2"/>
        </w:numPr>
      </w:pPr>
      <w:r>
        <w:rPr/>
        <w:t xml:space="preserve">Alternating Direction Method of Multipliers (ADMM)</w:t>
      </w:r>
    </w:p>
    <w:p>
      <w:pPr>
        <w:spacing w:after="0"/>
        <w:numPr>
          <w:ilvl w:val="0"/>
          <w:numId w:val="2"/>
        </w:numPr>
      </w:pPr>
      <w:r>
        <w:rPr/>
        <w:t xml:space="preserve">Decentralized SGD (DANE/DAISY/DECENTRALIZED-SGD)</w:t>
      </w:r>
    </w:p>
    <w:p>
      <w:pPr>
        <w:numPr>
          <w:ilvl w:val="0"/>
          <w:numId w:val="2"/>
        </w:numPr>
      </w:pPr>
      <w:r>
        <w:rPr/>
        <w:t xml:space="preserve">Federated Learning Communication Costs</w:t>
      </w:r>
    </w:p>
    <w:p>
      <w:pPr>
        <w:pStyle w:val="Heading1"/>
      </w:pPr>
      <w:bookmarkStart w:id="6" w:name="_Toc6"/>
      <w:r>
        <w:t>Report location:</w:t>
      </w:r>
      <w:bookmarkEnd w:id="6"/>
    </w:p>
    <w:p>
      <w:hyperlink r:id="rId8" w:history="1">
        <w:r>
          <w:rPr>
            <w:color w:val="2980b9"/>
            <w:u w:val="single"/>
          </w:rPr>
          <w:t xml:space="preserve">https://www.fullpicture.app/item/5493e4848b92d580f1ee7040e589b38c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3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ceedings.mlr.press/v54/mcmahan17a.html" TargetMode="External"/><Relationship Id="rId8" Type="http://schemas.openxmlformats.org/officeDocument/2006/relationships/hyperlink" Target="https://www.fullpicture.app/item/5493e4848b92d580f1ee7040e589b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2023-02-23T17:07:17+01:00</dcterms:created>
  <dcterms:modified xsi:type="dcterms:W3CDTF">2023-02-23T17:07:17+01:00</dcterms:modified>
</cp:coreProperties>
</file>

<file path=docProps/custom.xml><?xml version="1.0" encoding="utf-8"?>
<Properties xmlns="http://schemas.openxmlformats.org/officeDocument/2006/custom-properties" xmlns:vt="http://schemas.openxmlformats.org/officeDocument/2006/docPropsVTypes"/>
</file>