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基于BIM的铝合金模板智能配模与性能分析协同设计方法研究 - 中国知网</w:t></w:r><w:br/><w:hyperlink r:id="rId7" w:history="1"><w:r><w:rPr><w:color w:val="2980b9"/><w:u w:val="single"/></w:rPr><w:t xml:space="preserve">https://kns.cnki.net/kcms2/article/abstract?v=3uoqIhG8C475KOm_zrgu4sq25HxUBNNTmIbFx6y0bOQ0cH_CuEtpsOm7yNyQjPI2dROz9oIE9HJqsBoOxwDZT-TpkQ3DudFq&uniplatform=NZKPT</w:t></w:r></w:hyperlink></w:p><w:p><w:pPr><w:pStyle w:val="Heading1"/></w:pPr><w:bookmarkStart w:id="2" w:name="_Toc2"/><w:r><w:t>Article summary:</w:t></w:r><w:bookmarkEnd w:id="2"/></w:p><w:p><w:pPr><w:jc w:val="both"/></w:pPr><w:r><w:rPr/><w:t xml:space="preserve">1. This article proposes an intelligent mold matching method for aluminum alloy formwork, which combines BIM technology with heuristic intelligent algorithms.</w:t></w:r></w:p><w:p><w:pPr><w:jc w:val="both"/></w:pPr><w:r><w:rPr/><w:t xml:space="preserve">2. The article establishes a mathematical model and solution algorithm for mold matching optimization, as well as a force analysis method for aluminum alloy formwork.</w:t></w:r></w:p><w:p><w:pPr><w:jc w:val="both"/></w:pPr><w:r><w:rPr/><w:t xml:space="preserve">3. The proposed method is of great significance to the theoretical perfection and engineering practice of the design of aluminum alloy formwork.</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appears to be reliable and trustworthy in its content, as it provides detailed information on the proposed method for aluminum alloy formwork design and construction, including a mathematical model and solution algorithm for mold matching optimization, as well as a force analysis method. The article also references literature and normative standards to support its claims.</w:t></w:r></w:p><w:p><w:pPr><w:jc w:val="both"/></w:pPr><w:r><w:rPr/><w:t xml:space="preserve">However, there are some potential biases that should be noted in the article. For example, the article does not explore any counterarguments or present both sides equally when discussing the proposed method; instead, it focuses solely on the advantages of this approach without considering any potential drawbacks or risks associated with it. Additionally, there is no evidence provided to support some of the claims made in the article; thus, readers should take these claims with a grain of salt until further evidence is presented.</w:t></w:r></w:p><w:p><w:pPr><w:pStyle w:val="Heading1"/></w:pPr><w:bookmarkStart w:id="5" w:name="_Toc5"/><w:r><w:t>Topics for further research:</w:t></w:r><w:bookmarkEnd w:id="5"/></w:p><w:p><w:pPr><w:spacing w:after="0"/><w:numPr><w:ilvl w:val="0"/><w:numId w:val="2"/></w:numPr></w:pPr><w:r><w:rPr/><w:t xml:space="preserve">Aluminum alloy formwork design</w:t></w:r></w:p><w:p><w:pPr><w:spacing w:after="0"/><w:numPr><w:ilvl w:val="0"/><w:numId w:val="2"/></w:numPr></w:pPr><w:r><w:rPr/><w:t xml:space="preserve">Aluminum alloy formwork construction</w:t></w:r></w:p><w:p><w:pPr><w:spacing w:after="0"/><w:numPr><w:ilvl w:val="0"/><w:numId w:val="2"/></w:numPr></w:pPr><w:r><w:rPr/><w:t xml:space="preserve">Mold matching optimization</w:t></w:r></w:p><w:p><w:pPr><w:spacing w:after="0"/><w:numPr><w:ilvl w:val="0"/><w:numId w:val="2"/></w:numPr></w:pPr><w:r><w:rPr/><w:t xml:space="preserve">Force analysis method</w:t></w:r></w:p><w:p><w:pPr><w:spacing w:after="0"/><w:numPr><w:ilvl w:val="0"/><w:numId w:val="2"/></w:numPr></w:pPr><w:r><w:rPr/><w:t xml:space="preserve">Aluminum alloy formwork drawbacks</w:t></w:r></w:p><w:p><w:pPr><w:numPr><w:ilvl w:val="0"/><w:numId w:val="2"/></w:numPr></w:pPr><w:r><w:rPr/><w:t xml:space="preserve">Aluminum alloy formwork risks</w:t></w:r></w:p><w:p><w:pPr><w:pStyle w:val="Heading1"/></w:pPr><w:bookmarkStart w:id="6" w:name="_Toc6"/><w:r><w:t>Report location:</w:t></w:r><w:bookmarkEnd w:id="6"/></w:p><w:p><w:hyperlink r:id="rId8" w:history="1"><w:r><w:rPr><w:color w:val="2980b9"/><w:u w:val="single"/></w:rPr><w:t xml:space="preserve">https://www.fullpicture.app/item/54cdc44b15cf01c0f9591a9a5a53f20e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7AC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sq25HxUBNNTmIbFx6y0bOQ0cH_CuEtpsOm7yNyQjPI2dROz9oIE9HJqsBoOxwDZT-TpkQ3DudFq&amp;uniplatform=NZKPT" TargetMode="External"/><Relationship Id="rId8" Type="http://schemas.openxmlformats.org/officeDocument/2006/relationships/hyperlink" Target="https://www.fullpicture.app/item/54cdc44b15cf01c0f9591a9a5a53f2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2023-02-23T20:27:45+01:00</dcterms:created>
  <dcterms:modified xsi:type="dcterms:W3CDTF">2023-02-23T20:27:45+01:00</dcterms:modified>
</cp:coreProperties>
</file>

<file path=docProps/custom.xml><?xml version="1.0" encoding="utf-8"?>
<Properties xmlns="http://schemas.openxmlformats.org/officeDocument/2006/custom-properties" xmlns:vt="http://schemas.openxmlformats.org/officeDocument/2006/docPropsVTypes"/>
</file>