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南京航空航天大学图书馆</w:t>
      </w:r>
      <w:br/>
      <w:hyperlink r:id="rId7" w:history="1">
        <w:r>
          <w:rPr>
            <w:color w:val="2980b9"/>
            <w:u w:val="single"/>
          </w:rPr>
          <w:t xml:space="preserve">http://lib.nuaa.edu.cn/</w:t>
        </w:r>
      </w:hyperlink>
    </w:p>
    <w:p>
      <w:pPr>
        <w:pStyle w:val="Heading1"/>
      </w:pPr>
      <w:bookmarkStart w:id="2" w:name="_Toc2"/>
      <w:r>
        <w:t>Article summary:</w:t>
      </w:r>
      <w:bookmarkEnd w:id="2"/>
    </w:p>
    <w:p>
      <w:pPr>
        <w:jc w:val="both"/>
      </w:pPr>
      <w:r>
        <w:rPr/>
        <w:t xml:space="preserve">1. The Nanjing University of Aeronautics and Astronautics Library provides information on lectures, training sessions, new book announcements, popular borrowings, and accompanying discs.</w:t>
      </w:r>
    </w:p>
    <w:p>
      <w:pPr>
        <w:jc w:val="both"/>
      </w:pPr>
      <w:r>
        <w:rPr/>
        <w:t xml:space="preserve">2. It also offers instructions for searching the library catalog, Zhou Search, and other resources.</w:t>
      </w:r>
    </w:p>
    <w:p>
      <w:pPr>
        <w:jc w:val="both"/>
      </w:pPr>
      <w:r>
        <w:rPr/>
        <w:t xml:space="preserve">3. The library also has a variety of activities such as volunteer opportunities, submission guidelines, services for international students, book donations, interactive Q&amp;A sessions, and resource recommendations.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It provides clear information about the services offered by the Nanjing University of Aeronautics and Astronautics Library without any bias or partiality towards any particular service or activity. All the information provided is supported by evidence in the form of links to further resources or instructions for accessing them. There are no unsupported claims made in the article nor any missing points of consideration that could be relevant to readers. Furthermore, all possible risks associated with using the library’s services are noted in the article so that readers can make an informed decision about whether or not to use them. The article does not present both sides equally as it only focuses on providing information about the library’s services rather than exploring counterarguments or presenting alternative perspectives on them. Additionally, there is no promotional content included in the article which could lead readers to believe that one service is better than another without providing evidence to support this claim. Therefore overall this article is reliable and trustworthy in its content and presentation of information about the Nanjing University of Aeronautics and Astronautics Library’s services.</w:t>
      </w:r>
    </w:p>
    <w:p>
      <w:pPr>
        <w:pStyle w:val="Heading1"/>
      </w:pPr>
      <w:bookmarkStart w:id="5" w:name="_Toc5"/>
      <w:r>
        <w:t>Topics for further research:</w:t>
      </w:r>
      <w:bookmarkEnd w:id="5"/>
    </w:p>
    <w:p>
      <w:pPr>
        <w:spacing w:after="0"/>
        <w:numPr>
          <w:ilvl w:val="0"/>
          <w:numId w:val="2"/>
        </w:numPr>
      </w:pPr>
      <w:r>
        <w:rPr/>
        <w:t xml:space="preserve">Nanjing University of Aeronautics and Astronautics Library services</w:t>
      </w:r>
    </w:p>
    <w:p>
      <w:pPr>
        <w:spacing w:after="0"/>
        <w:numPr>
          <w:ilvl w:val="0"/>
          <w:numId w:val="2"/>
        </w:numPr>
      </w:pPr>
      <w:r>
        <w:rPr/>
        <w:t xml:space="preserve">Nanjing University of Aeronautics and Astronautics Library online resources</w:t>
      </w:r>
    </w:p>
    <w:p>
      <w:pPr>
        <w:spacing w:after="0"/>
        <w:numPr>
          <w:ilvl w:val="0"/>
          <w:numId w:val="2"/>
        </w:numPr>
      </w:pPr>
      <w:r>
        <w:rPr/>
        <w:t xml:space="preserve">Nanjing University of Aeronautics and Astronautics Library digital collections</w:t>
      </w:r>
    </w:p>
    <w:p>
      <w:pPr>
        <w:spacing w:after="0"/>
        <w:numPr>
          <w:ilvl w:val="0"/>
          <w:numId w:val="2"/>
        </w:numPr>
      </w:pPr>
      <w:r>
        <w:rPr/>
        <w:t xml:space="preserve">Nanjing University of Aeronautics and Astronautics Library borrowing policies</w:t>
      </w:r>
    </w:p>
    <w:p>
      <w:pPr>
        <w:spacing w:after="0"/>
        <w:numPr>
          <w:ilvl w:val="0"/>
          <w:numId w:val="2"/>
        </w:numPr>
      </w:pPr>
      <w:r>
        <w:rPr/>
        <w:t xml:space="preserve">Nanjing University of Aeronautics and Astronautics Library opening hours</w:t>
      </w:r>
    </w:p>
    <w:p>
      <w:pPr>
        <w:numPr>
          <w:ilvl w:val="0"/>
          <w:numId w:val="2"/>
        </w:numPr>
      </w:pPr>
      <w:r>
        <w:rPr/>
        <w:t xml:space="preserve">Nanjing University of Aeronautics and Astronautics Library contact information</w:t>
      </w:r>
    </w:p>
    <w:p>
      <w:pPr>
        <w:pStyle w:val="Heading1"/>
      </w:pPr>
      <w:bookmarkStart w:id="6" w:name="_Toc6"/>
      <w:r>
        <w:t>Report location:</w:t>
      </w:r>
      <w:bookmarkEnd w:id="6"/>
    </w:p>
    <w:p>
      <w:hyperlink r:id="rId8" w:history="1">
        <w:r>
          <w:rPr>
            <w:color w:val="2980b9"/>
            <w:u w:val="single"/>
          </w:rPr>
          <w:t xml:space="preserve">https://www.fullpicture.app/item/550dde7e5bc502227d8b05b983d664d9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B5C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nuaa.edu.cn/" TargetMode="External"/><Relationship Id="rId8" Type="http://schemas.openxmlformats.org/officeDocument/2006/relationships/hyperlink" Target="https://www.fullpicture.app/item/550dde7e5bc502227d8b05b983d664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2023-02-23T12:07:40+01:00</dcterms:created>
  <dcterms:modified xsi:type="dcterms:W3CDTF">2023-02-23T12:07:40+01:00</dcterms:modified>
</cp:coreProperties>
</file>

<file path=docProps/custom.xml><?xml version="1.0" encoding="utf-8"?>
<Properties xmlns="http://schemas.openxmlformats.org/officeDocument/2006/custom-properties" xmlns:vt="http://schemas.openxmlformats.org/officeDocument/2006/docPropsVTypes"/>
</file>