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Sister cities, cross-national FDI, and the subnational FDI location decision | SpringerLink</w:t>
      </w:r>
      <w:br/>
      <w:hyperlink r:id="rId7" w:history="1">
        <w:r>
          <w:rPr>
            <w:color w:val="2980b9"/>
            <w:u w:val="single"/>
          </w:rPr>
          <w:t xml:space="preserve">https://link-springer-com.ez.xjtlu.edu.cn/article/10.1057/s41267-021-00409-2</w:t>
        </w:r>
      </w:hyperlink>
    </w:p>
    <w:p>
      <w:pPr>
        <w:pStyle w:val="Heading1"/>
      </w:pPr>
      <w:bookmarkStart w:id="2" w:name="_Toc2"/>
      <w:r>
        <w:t>Article summary:</w:t>
      </w:r>
      <w:bookmarkEnd w:id="2"/>
    </w:p>
    <w:p>
      <w:pPr>
        <w:jc w:val="both"/>
      </w:pPr>
      <w:r>
        <w:rPr/>
        <w:t xml:space="preserve">1. 国际友好城市关系可以促进外商直接投资（FDI）的吸引力和定位决策。</w:t>
      </w:r>
    </w:p>
    <w:p>
      <w:pPr>
        <w:jc w:val="both"/>
      </w:pPr>
      <w:r>
        <w:rPr/>
        <w:t xml:space="preserve">2. 与本国有更多友好城市关系的国家会吸引更多跨国公司的FDI。</w:t>
      </w:r>
    </w:p>
    <w:p>
      <w:pPr>
        <w:jc w:val="both"/>
      </w:pPr>
      <w:r>
        <w:rPr/>
        <w:t xml:space="preserve">3. 友好城市关系对MNC选择国家的影响程度取决于主机国政府相对于中央政府的自治程度和政策不确定性水平。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探讨了国际友好城市关系对外商直接投资的影响，认为有姐妹城市关系的城市吸引更多的外商直接投资，并且这种效应在宿主国政府自治程度较高、政策不确定性较低时更为显著。然而，该文章存在以下问题：</w:t>
      </w:r>
    </w:p>
    <w:p>
      <w:pPr>
        <w:jc w:val="both"/>
      </w:pPr>
      <w:r>
        <w:rPr/>
        <w:t xml:space="preserve"/>
      </w:r>
    </w:p>
    <w:p>
      <w:pPr>
        <w:jc w:val="both"/>
      </w:pPr>
      <w:r>
        <w:rPr/>
        <w:t xml:space="preserve">1. 偏见来源：该文章只考虑了日本企业在其他国家的投资情况，没有涉及其他国家或地区的情况，因此可能存在地域偏见。</w:t>
      </w:r>
    </w:p>
    <w:p>
      <w:pPr>
        <w:jc w:val="both"/>
      </w:pPr>
      <w:r>
        <w:rPr/>
        <w:t xml:space="preserve"/>
      </w:r>
    </w:p>
    <w:p>
      <w:pPr>
        <w:jc w:val="both"/>
      </w:pPr>
      <w:r>
        <w:rPr/>
        <w:t xml:space="preserve">2. 片面报道：该文章只考虑了姐妹城市关系对外商直接投资的积极影响，没有探讨其可能带来的负面影响。</w:t>
      </w:r>
    </w:p>
    <w:p>
      <w:pPr>
        <w:jc w:val="both"/>
      </w:pPr>
      <w:r>
        <w:rPr/>
        <w:t xml:space="preserve"/>
      </w:r>
    </w:p>
    <w:p>
      <w:pPr>
        <w:jc w:val="both"/>
      </w:pPr>
      <w:r>
        <w:rPr/>
        <w:t xml:space="preserve">3. 无根据主张：该文章认为有姐妹城市关系的城市吸引更多外商直接投资，但并未提供充分证据支持这一观点。</w:t>
      </w:r>
    </w:p>
    <w:p>
      <w:pPr>
        <w:jc w:val="both"/>
      </w:pPr>
      <w:r>
        <w:rPr/>
        <w:t xml:space="preserve"/>
      </w:r>
    </w:p>
    <w:p>
      <w:pPr>
        <w:jc w:val="both"/>
      </w:pPr>
      <w:r>
        <w:rPr/>
        <w:t xml:space="preserve">4. 缺失考虑点：该文章没有考虑其他因素对外商直接投资决策的影响，如宿主国政治稳定性、法律环境等。</w:t>
      </w:r>
    </w:p>
    <w:p>
      <w:pPr>
        <w:jc w:val="both"/>
      </w:pPr>
      <w:r>
        <w:rPr/>
        <w:t xml:space="preserve"/>
      </w:r>
    </w:p>
    <w:p>
      <w:pPr>
        <w:jc w:val="both"/>
      </w:pPr>
      <w:r>
        <w:rPr/>
        <w:t xml:space="preserve">5. 主张缺失证据：该文章提出姐妹城市关系会促进跨国公司选择宿主国家的假设，并未提供充分证据支持这一假设。</w:t>
      </w:r>
    </w:p>
    <w:p>
      <w:pPr>
        <w:jc w:val="both"/>
      </w:pPr>
      <w:r>
        <w:rPr/>
        <w:t xml:space="preserve"/>
      </w:r>
    </w:p>
    <w:p>
      <w:pPr>
        <w:jc w:val="both"/>
      </w:pPr>
      <w:r>
        <w:rPr/>
        <w:t xml:space="preserve">6. 未探索反驳：该文章没有探讨可能存在的其他解释姐妹城市关系与外商直接投资之间关系的因素，如文化相似性、经济联系等。</w:t>
      </w:r>
    </w:p>
    <w:p>
      <w:pPr>
        <w:jc w:val="both"/>
      </w:pPr>
      <w:r>
        <w:rPr/>
        <w:t xml:space="preserve"/>
      </w:r>
    </w:p>
    <w:p>
      <w:pPr>
        <w:jc w:val="both"/>
      </w:pPr>
      <w:r>
        <w:rPr/>
        <w:t xml:space="preserve">7. 宣传内容：该文章过于强调姐妹城市关系对外商直接投资的积极影响，可能存在宣传内容的嫌疑。</w:t>
      </w:r>
    </w:p>
    <w:p>
      <w:pPr>
        <w:jc w:val="both"/>
      </w:pPr>
      <w:r>
        <w:rPr/>
        <w:t xml:space="preserve"/>
      </w:r>
    </w:p>
    <w:p>
      <w:pPr>
        <w:jc w:val="both"/>
      </w:pPr>
      <w:r>
        <w:rPr/>
        <w:t xml:space="preserve">8. 偏袒：该文章只考虑了跨国公司的利益，没有平等地呈现宿主国政府和当地居民的利益。</w:t>
      </w:r>
    </w:p>
    <w:p>
      <w:pPr>
        <w:jc w:val="both"/>
      </w:pPr>
      <w:r>
        <w:rPr/>
        <w:t xml:space="preserve"/>
      </w:r>
    </w:p>
    <w:p>
      <w:pPr>
        <w:jc w:val="both"/>
      </w:pPr>
      <w:r>
        <w:rPr/>
        <w:t xml:space="preserve">综上所述，该文章存在多个问题，需要更全面、客观地考虑相关因素。</w:t>
      </w:r>
    </w:p>
    <w:p>
      <w:pPr>
        <w:pStyle w:val="Heading1"/>
      </w:pPr>
      <w:bookmarkStart w:id="5" w:name="_Toc5"/>
      <w:r>
        <w:t>Topics for further research:</w:t>
      </w:r>
      <w:bookmarkEnd w:id="5"/>
    </w:p>
    <w:p>
      <w:pPr>
        <w:spacing w:after="0"/>
        <w:numPr>
          <w:ilvl w:val="0"/>
          <w:numId w:val="2"/>
        </w:numPr>
      </w:pPr>
      <w:r>
        <w:rPr/>
        <w:t xml:space="preserve">地域偏见
</w:t>
      </w:r>
    </w:p>
    <w:p>
      <w:pPr>
        <w:spacing w:after="0"/>
        <w:numPr>
          <w:ilvl w:val="0"/>
          <w:numId w:val="2"/>
        </w:numPr>
      </w:pPr>
      <w:r>
        <w:rPr/>
        <w:t xml:space="preserve">片面报道
</w:t>
      </w:r>
    </w:p>
    <w:p>
      <w:pPr>
        <w:spacing w:after="0"/>
        <w:numPr>
          <w:ilvl w:val="0"/>
          <w:numId w:val="2"/>
        </w:numPr>
      </w:pPr>
      <w:r>
        <w:rPr/>
        <w:t xml:space="preserve">无根据主张
</w:t>
      </w:r>
    </w:p>
    <w:p>
      <w:pPr>
        <w:spacing w:after="0"/>
        <w:numPr>
          <w:ilvl w:val="0"/>
          <w:numId w:val="2"/>
        </w:numPr>
      </w:pPr>
      <w:r>
        <w:rPr/>
        <w:t xml:space="preserve">缺失考虑点
</w:t>
      </w:r>
    </w:p>
    <w:p>
      <w:pPr>
        <w:spacing w:after="0"/>
        <w:numPr>
          <w:ilvl w:val="0"/>
          <w:numId w:val="2"/>
        </w:numPr>
      </w:pPr>
      <w:r>
        <w:rPr/>
        <w:t xml:space="preserve">主张缺失证据
</w:t>
      </w:r>
    </w:p>
    <w:p>
      <w:pPr>
        <w:numPr>
          <w:ilvl w:val="0"/>
          <w:numId w:val="2"/>
        </w:numPr>
      </w:pPr>
      <w:r>
        <w:rPr/>
        <w:t xml:space="preserve">未探索反驳</w:t>
      </w:r>
    </w:p>
    <w:p>
      <w:pPr>
        <w:pStyle w:val="Heading1"/>
      </w:pPr>
      <w:bookmarkStart w:id="6" w:name="_Toc6"/>
      <w:r>
        <w:t>Report location:</w:t>
      </w:r>
      <w:bookmarkEnd w:id="6"/>
    </w:p>
    <w:p>
      <w:hyperlink r:id="rId8" w:history="1">
        <w:r>
          <w:rPr>
            <w:color w:val="2980b9"/>
            <w:u w:val="single"/>
          </w:rPr>
          <w:t xml:space="preserve">https://www.fullpicture.app/item/551103cac9708ded6c38a50e6875dbbc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16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xjtlu.edu.cn/article/10.1057/s41267-021-00409-2" TargetMode="External"/><Relationship Id="rId8" Type="http://schemas.openxmlformats.org/officeDocument/2006/relationships/hyperlink" Target="https://www.fullpicture.app/item/551103cac9708ded6c38a50e6875db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2024-01-01T04:08:47+01:00</dcterms:created>
  <dcterms:modified xsi:type="dcterms:W3CDTF">2024-01-01T04:08:47+01:00</dcterms:modified>
</cp:coreProperties>
</file>

<file path=docProps/custom.xml><?xml version="1.0" encoding="utf-8"?>
<Properties xmlns="http://schemas.openxmlformats.org/officeDocument/2006/custom-properties" xmlns:vt="http://schemas.openxmlformats.org/officeDocument/2006/docPropsVTypes"/>
</file>