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 loans - DNB</w:t>
      </w:r>
      <w:br/>
      <w:hyperlink r:id="rId7" w:history="1">
        <w:r>
          <w:rPr>
            <w:color w:val="2980b9"/>
            <w:u w:val="single"/>
          </w:rPr>
          <w:t xml:space="preserve">https://www.dnb.no/en/personal/loans/car-loans.html</w:t>
        </w:r>
      </w:hyperlink>
    </w:p>
    <w:p>
      <w:pPr>
        <w:pStyle w:val="Heading1"/>
      </w:pPr>
      <w:bookmarkStart w:id="2" w:name="_Toc2"/>
      <w:r>
        <w:t>Article summary:</w:t>
      </w:r>
      <w:bookmarkEnd w:id="2"/>
    </w:p>
    <w:p>
      <w:pPr>
        <w:jc w:val="both"/>
      </w:pPr>
      <w:r>
        <w:rPr/>
        <w:t xml:space="preserve">1. DNB offers car loans with a nominal interest rate of 5.54% and an effective interest rate of 7.39%.</w:t>
      </w:r>
    </w:p>
    <w:p>
      <w:pPr>
        <w:jc w:val="both"/>
      </w:pPr>
      <w:r>
        <w:rPr/>
        <w:t xml:space="preserve">2. A front-end fee of NOK 2500 is charged for the loan.</w:t>
      </w:r>
    </w:p>
    <w:p>
      <w:pPr>
        <w:jc w:val="both"/>
      </w:pPr>
      <w:r>
        <w:rPr/>
        <w:t xml:space="preserve">3. The total cost for a NOK 150,000 loan with a repayment period of 5 years and 35% own capital is NOK 178,845.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"Car loans - DNB" provides a price example of an ordinary car loan offered by DNB, a Norwegian bank. The article mentions the loan amount, repayment period, nominal and effective interest rates, front-end fee, and total cost. However, the article lacks critical analysis and presents only one-sided reporting.</w:t>
      </w:r>
    </w:p>
    <w:p>
      <w:pPr>
        <w:jc w:val="both"/>
      </w:pPr>
      <w:r>
        <w:rPr/>
        <w:t xml:space="preserve"/>
      </w:r>
    </w:p>
    <w:p>
      <w:pPr>
        <w:jc w:val="both"/>
      </w:pPr>
      <w:r>
        <w:rPr/>
        <w:t xml:space="preserve">One potential bias in the article is that it promotes DNB's car loan without providing any information about other banks or financial institutions offering similar loans. This one-sided reporting may mislead readers into thinking that DNB is the only option available for car loans.</w:t>
      </w:r>
    </w:p>
    <w:p>
      <w:pPr>
        <w:jc w:val="both"/>
      </w:pPr>
      <w:r>
        <w:rPr/>
        <w:t xml:space="preserve"/>
      </w:r>
    </w:p>
    <w:p>
      <w:pPr>
        <w:jc w:val="both"/>
      </w:pPr>
      <w:r>
        <w:rPr/>
        <w:t xml:space="preserve">Moreover, the article does not provide any evidence to support its claim that DNB's car loan is a good deal. It does not compare DNB's interest rates or fees with those of other banks or financial institutions. Therefore, readers cannot make an informed decision based on this article alone.</w:t>
      </w:r>
    </w:p>
    <w:p>
      <w:pPr>
        <w:jc w:val="both"/>
      </w:pPr>
      <w:r>
        <w:rPr/>
        <w:t xml:space="preserve"/>
      </w:r>
    </w:p>
    <w:p>
      <w:pPr>
        <w:jc w:val="both"/>
      </w:pPr>
      <w:r>
        <w:rPr/>
        <w:t xml:space="preserve">The article also lacks information about possible risks associated with taking out a car loan. For instance, it does not mention what happens if a borrower defaults on their payments or how much they would owe in total if they took out a larger loan.</w:t>
      </w:r>
    </w:p>
    <w:p>
      <w:pPr>
        <w:jc w:val="both"/>
      </w:pPr>
      <w:r>
        <w:rPr/>
        <w:t xml:space="preserve"/>
      </w:r>
    </w:p>
    <w:p>
      <w:pPr>
        <w:jc w:val="both"/>
      </w:pPr>
      <w:r>
        <w:rPr/>
        <w:t xml:space="preserve">Furthermore, the article seems promotional in nature as it encourages readers to call DNB for more information and help. This type of partiality may lead readers to believe that the article is biased towards promoting DNB's services rather than providing objective information.</w:t>
      </w:r>
    </w:p>
    <w:p>
      <w:pPr>
        <w:jc w:val="both"/>
      </w:pPr>
      <w:r>
        <w:rPr/>
        <w:t xml:space="preserve"/>
      </w:r>
    </w:p>
    <w:p>
      <w:pPr>
        <w:jc w:val="both"/>
      </w:pPr>
      <w:r>
        <w:rPr/>
        <w:t xml:space="preserve">In conclusion, while the article provides some basic information about DNB's car loan, it lacks critical analysis and presents only one-sided reporting. Readers should seek additional information from other sources before making any decisions regarding car loans.</w:t>
      </w:r>
    </w:p>
    <w:p>
      <w:pPr>
        <w:pStyle w:val="Heading1"/>
      </w:pPr>
      <w:bookmarkStart w:id="5" w:name="_Toc5"/>
      <w:r>
        <w:t>Topics for further research:</w:t>
      </w:r>
      <w:bookmarkEnd w:id="5"/>
    </w:p>
    <w:p>
      <w:pPr>
        <w:spacing w:after="0"/>
        <w:numPr>
          <w:ilvl w:val="0"/>
          <w:numId w:val="2"/>
        </w:numPr>
      </w:pPr>
      <w:r>
        <w:rPr/>
        <w:t xml:space="preserve">Comparison of car loan interest rates and fees among different banks and financial institutions
</w:t>
      </w:r>
    </w:p>
    <w:p>
      <w:pPr>
        <w:spacing w:after="0"/>
        <w:numPr>
          <w:ilvl w:val="0"/>
          <w:numId w:val="2"/>
        </w:numPr>
      </w:pPr>
      <w:r>
        <w:rPr/>
        <w:t xml:space="preserve">Risks associated with taking out a car loan</w:t>
      </w:r>
    </w:p>
    <w:p>
      <w:pPr>
        <w:spacing w:after="0"/>
        <w:numPr>
          <w:ilvl w:val="0"/>
          <w:numId w:val="2"/>
        </w:numPr>
      </w:pPr>
      <w:r>
        <w:rPr/>
        <w:t xml:space="preserve">such as defaulting on payments and total owed amount
</w:t>
      </w:r>
    </w:p>
    <w:p>
      <w:pPr>
        <w:spacing w:after="0"/>
        <w:numPr>
          <w:ilvl w:val="0"/>
          <w:numId w:val="2"/>
        </w:numPr>
      </w:pPr>
      <w:r>
        <w:rPr/>
        <w:t xml:space="preserve">Pros and cons of different repayment periods for car loans
</w:t>
      </w:r>
    </w:p>
    <w:p>
      <w:pPr>
        <w:spacing w:after="0"/>
        <w:numPr>
          <w:ilvl w:val="0"/>
          <w:numId w:val="2"/>
        </w:numPr>
      </w:pPr>
      <w:r>
        <w:rPr/>
        <w:t xml:space="preserve">Requirements for eligibility for car loans</w:t>
      </w:r>
    </w:p>
    <w:p>
      <w:pPr>
        <w:spacing w:after="0"/>
        <w:numPr>
          <w:ilvl w:val="0"/>
          <w:numId w:val="2"/>
        </w:numPr>
      </w:pPr>
      <w:r>
        <w:rPr/>
        <w:t xml:space="preserve">such as credit score and income level
</w:t>
      </w:r>
    </w:p>
    <w:p>
      <w:pPr>
        <w:spacing w:after="0"/>
        <w:numPr>
          <w:ilvl w:val="0"/>
          <w:numId w:val="2"/>
        </w:numPr>
      </w:pPr>
      <w:r>
        <w:rPr/>
        <w:t xml:space="preserve">Different types of car loans available</w:t>
      </w:r>
    </w:p>
    <w:p>
      <w:pPr>
        <w:spacing w:after="0"/>
        <w:numPr>
          <w:ilvl w:val="0"/>
          <w:numId w:val="2"/>
        </w:numPr>
      </w:pPr>
      <w:r>
        <w:rPr/>
        <w:t xml:space="preserve">such as secured and unsecured loans
</w:t>
      </w:r>
    </w:p>
    <w:p>
      <w:pPr>
        <w:numPr>
          <w:ilvl w:val="0"/>
          <w:numId w:val="2"/>
        </w:numPr>
      </w:pPr>
      <w:r>
        <w:rPr/>
        <w:t xml:space="preserve">Reviews and feedback from customers who have taken out car loans from DNB and other banks.</w:t>
      </w:r>
    </w:p>
    <w:p>
      <w:pPr>
        <w:pStyle w:val="Heading1"/>
      </w:pPr>
      <w:bookmarkStart w:id="6" w:name="_Toc6"/>
      <w:r>
        <w:t>Report location:</w:t>
      </w:r>
      <w:bookmarkEnd w:id="6"/>
    </w:p>
    <w:p>
      <w:hyperlink r:id="rId8" w:history="1">
        <w:r>
          <w:rPr>
            <w:color w:val="2980b9"/>
            <w:u w:val="single"/>
          </w:rPr>
          <w:t xml:space="preserve">https://www.fullpicture.app/item/551b8a57fe50d0cd890b89964d7fb8be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4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b.no/en/personal/loans/car-loans.html" TargetMode="External"/><Relationship Id="rId8" Type="http://schemas.openxmlformats.org/officeDocument/2006/relationships/hyperlink" Target="https://www.fullpicture.app/item/551b8a57fe50d0cd890b89964d7fb8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2024-01-08T07:48:46+01:00</dcterms:created>
  <dcterms:modified xsi:type="dcterms:W3CDTF">2024-01-08T07:48:46+01:00</dcterms:modified>
</cp:coreProperties>
</file>

<file path=docProps/custom.xml><?xml version="1.0" encoding="utf-8"?>
<Properties xmlns="http://schemas.openxmlformats.org/officeDocument/2006/custom-properties" xmlns:vt="http://schemas.openxmlformats.org/officeDocument/2006/docPropsVTypes"/>
</file>