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高级检索-中国知网</w:t></w:r><w:br/><w:hyperlink r:id="rId7" w:history="1"><w:r><w:rPr><w:color w:val="2980b9"/><w:u w:val="single"/></w:rPr><w:t xml:space="preserve">http://ncsflib.ncnu.edu.cn:8093/s/net/cnki/kns/G.https/kns8s/AdvSearch?crossids=YSTT4HG0%2CLSTPFY1C%2CJUP3MUPD%2CMPMFIG1A%2CWQ0UVIAA%2CBLZOG7CK%2CEMRPGLPA%2CPWFIRAGL%2CNLBO1Z6R%2CNN3FJMUV&%3Bx-chain-id=8zw8dcwtk16o</w:t></w:r></w:hyperlink></w:p><w:p><w:pPr><w:pStyle w:val="Heading1"/></w:pPr><w:bookmarkStart w:id="2" w:name="_Toc2"/><w:r><w:t>Article summary:</w:t></w:r><w:bookmarkEnd w:id="2"/></w:p><w:p><w:pPr><w:jc w:val="both"/></w:pPr><w:r><w:rPr/><w:t xml:space="preserve">1. 高级检索功能：文章介绍了中国知网的高级检索功能，包括一帧搜索、知识元素搜索和引用搜索等。这些功能可以帮助用户更精确地查找所需信息。</w:t></w:r></w:p><w:p><w:pPr><w:jc w:val="both"/></w:pPr><w:r><w:rPr/><w:t xml:space="preserve"></w:t></w:r></w:p><w:p><w:pPr><w:jc w:val="both"/></w:pPr><w:r><w:rPr/><w:t xml:space="preserve">2. 检索类型：文章列举了不同类型的检索，包括作者发布的搜索、专业搜索和学术期刊搜索等。这些不同类型的检索可以满足用户对不同领域和内容的需求。</w:t></w:r></w:p><w:p><w:pPr><w:jc w:val="both"/></w:pPr><w:r><w:rPr/><w:t xml:space="preserve"></w:t></w:r></w:p><w:p><w:pPr><w:jc w:val="both"/></w:pPr><w:r><w:rPr/><w:t xml:space="preserve">3. 文献资源：文章提到了各种文献资源，如学术期刊、论文、会议论文和报纸等。这些资源可以为用户提供丰富的信息来源，并支持他们进行深入研究和学习。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根据给出的文章内容，很难进行详细的批判性分析，因为文章只是提供了一些链接和搜索选项，并没有具体的内容可供分析。但是，从提供的信息来看，可以指出以下几点：</w:t></w:r></w:p><w:p><w:pPr><w:jc w:val="both"/></w:pPr><w:r><w:rPr/><w:t xml:space="preserve"></w:t></w:r></w:p><w:p><w:pPr><w:jc w:val="both"/></w:pPr><w:r><w:rPr/><w:t xml:space="preserve">1. 偏见及其来源：由于文章没有具体内容，无法确定是否存在偏见及其来源。</w:t></w:r></w:p><w:p><w:pPr><w:jc w:val="both"/></w:pPr><w:r><w:rPr/><w:t xml:space="preserve"></w:t></w:r></w:p><w:p><w:pPr><w:jc w:val="both"/></w:pPr><w:r><w:rPr/><w:t xml:space="preserve">2. 片面报道：同样地，由于缺乏具体内容，无法确定是否存在片面报道。</w:t></w:r></w:p><w:p><w:pPr><w:jc w:val="both"/></w:pPr><w:r><w:rPr/><w:t xml:space="preserve"></w:t></w:r></w:p><w:p><w:pPr><w:jc w:val="both"/></w:pPr><w:r><w:rPr/><w:t xml:space="preserve">3. 无根据的主张：同样地，由于缺乏具体内容，无法确定是否存在无根据的主张。</w:t></w:r></w:p><w:p><w:pPr><w:jc w:val="both"/></w:pPr><w:r><w:rPr/><w:t xml:space="preserve"></w:t></w:r></w:p><w:p><w:pPr><w:jc w:val="both"/></w:pPr><w:r><w:rPr/><w:t xml:space="preserve">4. 缺失的考虑点：同样地，由于缺乏具体内容，无法确定是否存在缺失的考虑点。</w:t></w:r></w:p><w:p><w:pPr><w:jc w:val="both"/></w:pPr><w:r><w:rPr/><w:t xml:space="preserve"></w:t></w:r></w:p><w:p><w:pPr><w:jc w:val="both"/></w:pPr><w:r><w:rPr/><w:t xml:space="preserve">5. 所提出主张的缺失证据：同样地，由于缺乏具体内容，无法确定是否存在所提出主张的缺失证据。</w:t></w:r></w:p><w:p><w:pPr><w:jc w:val="both"/></w:pPr><w:r><w:rPr/><w:t xml:space="preserve"></w:t></w:r></w:p><w:p><w:pPr><w:jc w:val="both"/></w:pPr><w:r><w:rPr/><w:t xml:space="preserve">6. 未探索的反驳：同样地，由于缺乏具体内容，无法确定是否存在未探索的反驳。</w:t></w:r></w:p><w:p><w:pPr><w:jc w:val="both"/></w:pPr><w:r><w:rPr/><w:t xml:space="preserve"></w:t></w:r></w:p><w:p><w:pPr><w:jc w:val="both"/></w:pPr><w:r><w:rPr/><w:t xml:space="preserve">7. 宣传内容、偏袒、可能风险、平等呈现双方等问题也无法得到明确回答。</w:t></w:r></w:p><w:p><w:pPr><w:jc w:val="both"/></w:pPr><w:r><w:rPr/><w:t xml:space="preserve"></w:t></w:r></w:p><w:p><w:pPr><w:jc w:val="both"/></w:pPr><w:r><w:rPr/><w:t xml:space="preserve">总之，在没有更多详细信息和具体内容支持下，对该文章进行批判性分析是困难的。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偏见及其来源：使用关键短语偏见来源或偏见解释来搜索相关信息，以了解可能存在的偏见及其来源。

</w:t></w:r></w:p><w:p><w:pPr><w:spacing w:after="0"/><w:numPr><w:ilvl w:val="0"/><w:numId w:val="2"/></w:numPr></w:pPr><w:r><w:rPr/><w:t xml:space="preserve">片面报道：使用关键短语片面报道或报道不全面来搜索相关信息，以了解是否存在片面报道的情况。

</w:t></w:r></w:p><w:p><w:pPr><w:spacing w:after="0"/><w:numPr><w:ilvl w:val="0"/><w:numId w:val="2"/></w:numPr></w:pPr><w:r><w:rPr/><w:t xml:space="preserve">无根据的主张：使用关键短语无根据的主张或缺乏证据的论断来搜索相关信息，以了解是否存在无根据的主张。

</w:t></w:r></w:p><w:p><w:pPr><w:spacing w:after="0"/><w:numPr><w:ilvl w:val="0"/><w:numId w:val="2"/></w:numPr></w:pPr><w:r><w:rPr/><w:t xml:space="preserve">缺失的考虑点：使用关键短语缺失的考虑点或未考虑的因素来搜索相关信息，以了解是否存在缺失的考虑点。

</w:t></w:r></w:p><w:p><w:pPr><w:spacing w:after="0"/><w:numPr><w:ilvl w:val="0"/><w:numId w:val="2"/></w:numPr></w:pPr><w:r><w:rPr/><w:t xml:space="preserve">所提出主张的缺失证据：使用关键短语主张缺乏证据或论断不足的证据来搜索相关信息，以了解是否存在所提出主张的缺失证据。

</w:t></w:r></w:p><w:p><w:pPr><w:numPr><w:ilvl w:val="0"/><w:numId w:val="2"/></w:numPr></w:pPr><w:r><w:rPr/><w:t xml:space="preserve">未探索的反驳：使用关键短语未探索的反驳或未考虑的反对观点来搜索相关信息，以了解是否存在未探索的反驳。

通过使用这些关键短语进行搜索，用户可以找到更多相关信息，从而更好地理解文章中未涵盖的主题。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https://www.fullpicture.app/item/5527598265a84cac4f6b56b54ba079de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76B8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csflib.ncnu.edu.cn:8093/s/net/cnki/kns/G.https/kns8s/AdvSearch?crossids=YSTT4HG0%2CLSTPFY1C%2CJUP3MUPD%2CMPMFIG1A%2CWQ0UVIAA%2CBLZOG7CK%2CEMRPGLPA%2CPWFIRAGL%2CNLBO1Z6R%2CNN3FJMUV&amp;%3Bx-chain-id=8zw8dcwtk16o" TargetMode="External"/><Relationship Id="rId8" Type="http://schemas.openxmlformats.org/officeDocument/2006/relationships/hyperlink" Target="https://www.fullpicture.app/item/5527598265a84cac4f6b56b54ba079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2023-12-12T12:44:44+01:00</dcterms:created>
  <dcterms:modified xsi:type="dcterms:W3CDTF">2023-12-12T12:44:44+01:00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