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Posta - Andrea Q. - Outlook</w:t>
      </w:r>
      <w:br/>
      <w:hyperlink r:id="rId7" w:history="1">
        <w:r>
          <w:rPr>
            <w:color w:val="2980b9"/>
            <w:u w:val="single"/>
          </w:rPr>
          <w:t xml:space="preserve">https://outlook.live.com/mail/0/inbox/id/AQQkADAwATY0MDABLThkMTYtMzIxMC0wMAItMDAKABAAMdbi1pmLoE2XMlOObgCwpw%3D%3D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 fallimenti delle piccole imprese negli Stati Uniti sono aumentati nel 2023, con quasi 1.500 aziende che hanno presentato istanza di fallimento fino a settembre.</w:t>
      </w:r>
    </w:p>
    <w:p>
      <w:pPr>
        <w:jc w:val="both"/>
      </w:pPr>
      <w:r>
        <w:rPr/>
        <w:t xml:space="preserve">2. Le principali ragioni di questo aumento includono l'aspettativa di un rialzo dei tassi di interesse da parte della Fed, l'aumento dei salari minimi e condizioni creditizie più restrittive.</w:t>
      </w:r>
    </w:p>
    <w:p>
      <w:pPr>
        <w:jc w:val="both"/>
      </w:pPr>
      <w:r>
        <w:rPr/>
        <w:t xml:space="preserve">3. Nonostante i tassi di fallimento siano in aumento, rimangono ancora lontani dai livelli visti durante la Grande Recessione o altre recessioni precedenti. Tuttavia, la situazione rimane da monitorare per vedere come si evolverà.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intitolato "I fallimenti delle piccole imprese aumentano nel 2023, ecco le ragioni" presenta una panoramica sulla situazione delle piccole imprese negli Stati Uniti e cerca di spiegare i motivi del loro aumento dei fallimenti. Tuttavia, l'analisi critica dell'articolo rivela alcune debolezze e pregiudizi nel suo contenuto.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Una delle principali critiche riguarda la mancanza di fonti affidabili per supportare le affermazioni fatte nell'articolo. L'autore cita l'American Bankruptcy Institute e Equifax come fonti per sostenere l'aumento dei fallimenti delle piccole imprese, ma non fornisce ulteriori dettagli o riferimenti specifici a studi o dati concreti. Questo rende difficile valutare la validità delle informazioni presentate.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concentrarsi principalmente su fattori economici esterni come il rialzo dei tassi di interesse da parte della Fed, l'aumento dei salari minimi e le condizioni creditizie più restrittive come cause principali dell'aumento dei fallimenti delle piccole imprese. Tuttavia, mancano considerazioni sulle dinamiche interne alle stesse imprese, come la gestione finanziaria inefficace o la mancanza di adattamento alle nuove tendenze di mercato.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 altro punto debole dell'articolo è la sua parzialità nella presentazione dei fatti. L'autore sembra enfatizzare gli aspetti negativi della situazione delle piccole imprese senza esplorare possibili soluzioni o prospettive positive. Questo può creare un quadro distorto e pessimistico della situazione, senza fornire una visione equilibrata.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avere un tono promozionale verso la fine, invitando i lettori a seguire l'autore sui suoi social media. Questo può sollevare dubbi sulla neutralità dell'articolo e sulla sua intenzione di fornire informazioni obiettive.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manca di approfondimenti su altri fattori che potrebbero influenzare i fallimenti delle piccole imprese, come le politiche governative o le sfide specifiche del settore in cui operano. Una visione più completa e bilanciata avrebbe richiesto una considerazione più ampia dei diversi fattori che contribuiscono alla situazione attuale.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presenta alcune debolezze nella sua analisi critica delle ragioni dell'aumento dei fallimenti delle piccole imprese negli Stati Uniti. La mancanza di fonti affidabili, la parzialità nella presentazione dei fatti e la mancanza di approfondimenti su altri fattori rilevanti sono alcuni dei punti deboli dell'articolo. Una valutazione più equilibrata e basata su prove concrete avrebbe reso l'analisi più accurata e affidabile.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Politiche governative che influenzano i fallimenti delle piccole imprese negli Stati Uniti.
</w:t>
      </w:r>
    </w:p>
    <w:p>
      <w:pPr>
        <w:spacing w:after="0"/>
        <w:numPr>
          <w:ilvl w:val="0"/>
          <w:numId w:val="2"/>
        </w:numPr>
      </w:pPr>
      <w:r>
        <w:rPr/>
        <w:t xml:space="preserve">Dinamiche interne alle piccole imprese che possono contribuire ai loro fallimenti.
</w:t>
      </w:r>
    </w:p>
    <w:p>
      <w:pPr>
        <w:spacing w:after="0"/>
        <w:numPr>
          <w:ilvl w:val="0"/>
          <w:numId w:val="2"/>
        </w:numPr>
      </w:pPr>
      <w:r>
        <w:rPr/>
        <w:t xml:space="preserve">Sfide specifiche del settore che possono influenzare i tassi di fallimento delle piccole imprese.
</w:t>
      </w:r>
    </w:p>
    <w:p>
      <w:pPr>
        <w:spacing w:after="0"/>
        <w:numPr>
          <w:ilvl w:val="0"/>
          <w:numId w:val="2"/>
        </w:numPr>
      </w:pPr>
      <w:r>
        <w:rPr/>
        <w:t xml:space="preserve">Studi o dati concreti che supportano l'aumento dei fallimenti delle piccole imprese negli Stati Uniti.
</w:t>
      </w:r>
    </w:p>
    <w:p>
      <w:pPr>
        <w:spacing w:after="0"/>
        <w:numPr>
          <w:ilvl w:val="0"/>
          <w:numId w:val="2"/>
        </w:numPr>
      </w:pPr>
      <w:r>
        <w:rPr/>
        <w:t xml:space="preserve">Possibili soluzioni o prospettive positive per le piccole imprese che affrontano il rischio di fallimento.
</w:t>
      </w:r>
    </w:p>
    <w:p>
      <w:pPr>
        <w:numPr>
          <w:ilvl w:val="0"/>
          <w:numId w:val="2"/>
        </w:numPr>
      </w:pPr>
      <w:r>
        <w:rPr/>
        <w:t xml:space="preserve">Altri fattori economici o sociali che possono influenzare i tassi di fallimento delle piccole imprese negli Stati Uniti.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https://www.fullpicture.app/item/55465aac035fbe965a260cc247474c26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546A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look.live.com/mail/0/inbox/id/AQQkADAwATY0MDABLThkMTYtMzIxMC0wMAItMDAKABAAMdbi1pmLoE2XMlOObgCwpw%3D%3D" TargetMode="External"/><Relationship Id="rId8" Type="http://schemas.openxmlformats.org/officeDocument/2006/relationships/hyperlink" Target="https://www.fullpicture.app/item/55465aac035fbe965a260cc247474c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2023-12-30T20:37:02+01:00</dcterms:created>
  <dcterms:modified xsi:type="dcterms:W3CDTF">2023-12-30T20:37:02+01:00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