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可持续性 | 免费全文 | 可持续项目治理：科学计量分析和新兴趋势</w:t>
      </w:r>
      <w:br/>
      <w:hyperlink r:id="rId7" w:history="1">
        <w:r>
          <w:rPr>
            <w:color w:val="2980b9"/>
            <w:u w:val="single"/>
          </w:rPr>
          <w:t xml:space="preserve">https://www.mdpi.com/2071-1050/15/3/2441</w:t>
        </w:r>
      </w:hyperlink>
    </w:p>
    <w:p>
      <w:pPr>
        <w:pStyle w:val="Heading1"/>
      </w:pPr>
      <w:bookmarkStart w:id="2" w:name="_Toc2"/>
      <w:r>
        <w:t>Article summary:</w:t>
      </w:r>
      <w:bookmarkEnd w:id="2"/>
    </w:p>
    <w:p>
      <w:pPr>
        <w:jc w:val="both"/>
      </w:pPr>
      <w:r>
        <w:rPr/>
        <w:t xml:space="preserve">1. The article provides a comprehensive review of sustainable project governance (SPG) through scientific metric analysis and emerging trends.</w:t>
      </w:r>
    </w:p>
    <w:p>
      <w:pPr>
        <w:jc w:val="both"/>
      </w:pPr>
      <w:r>
        <w:rPr/>
        <w:t xml:space="preserve">2. The study found that keywords related to the environment ranked high in centrality, and "participation" and "land use" were the most important clusters.</w:t>
      </w:r>
    </w:p>
    <w:p>
      <w:pPr>
        <w:jc w:val="both"/>
      </w:pPr>
      <w:r>
        <w:rPr/>
        <w:t xml:space="preserve">3. The findings provide a solid foundation for researchers and practitioners to promote SPG by focusing on land use, community participation, politics, climate change, and water-energy-food relationships.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"可持续项目治理：科学计量分析和新兴趋势" provides a comprehensive review of the existing literature on sustainable project governance (SPG) and presents scientific metrics analysis to identify research gaps and future work. The article highlights the importance of SPG in achieving sustainable development goals and emphasizes the need for integrating social values and sustainability objectives into project management practices.</w:t>
      </w:r>
    </w:p>
    <w:p>
      <w:pPr>
        <w:jc w:val="both"/>
      </w:pPr>
      <w:r>
        <w:rPr/>
        <w:t xml:space="preserve"/>
      </w:r>
    </w:p>
    <w:p>
      <w:pPr>
        <w:jc w:val="both"/>
      </w:pPr>
      <w:r>
        <w:rPr/>
        <w:t xml:space="preserve">One potential bias in the article is its focus on the positive aspects of SPG, without adequately addressing potential challenges or limitations. While the article acknowledges that SPG adoption has been slow due to a lack of understanding among businesses, it does not explore potential risks or drawbacks associated with implementing SPG. Additionally, the article's emphasis on environmental issues may overlook other important factors such as economic or social considerations.</w:t>
      </w:r>
    </w:p>
    <w:p>
      <w:pPr>
        <w:jc w:val="both"/>
      </w:pPr>
      <w:r>
        <w:rPr/>
        <w:t xml:space="preserve"/>
      </w:r>
    </w:p>
    <w:p>
      <w:pPr>
        <w:jc w:val="both"/>
      </w:pPr>
      <w:r>
        <w:rPr/>
        <w:t xml:space="preserve">The article also makes unsupported claims, such as stating that "SPG will integrate environmental protection into business practices" without providing evidence to support this assertion. Similarly, while the article identifies key clusters related to SPG, it does not provide sufficient evidence to support its conclusions about which countries are most advanced in this field.</w:t>
      </w:r>
    </w:p>
    <w:p>
      <w:pPr>
        <w:jc w:val="both"/>
      </w:pPr>
      <w:r>
        <w:rPr/>
        <w:t xml:space="preserve"/>
      </w:r>
    </w:p>
    <w:p>
      <w:pPr>
        <w:jc w:val="both"/>
      </w:pPr>
      <w:r>
        <w:rPr/>
        <w:t xml:space="preserve">Furthermore, the article may be one-sided in its reporting by focusing primarily on academic research rather than considering practical applications of SPG in real-world settings. This narrow focus may limit the relevance of the findings for practitioners seeking to implement SPG in their organizations.</w:t>
      </w:r>
    </w:p>
    <w:p>
      <w:pPr>
        <w:jc w:val="both"/>
      </w:pPr>
      <w:r>
        <w:rPr/>
        <w:t xml:space="preserve"/>
      </w:r>
    </w:p>
    <w:p>
      <w:pPr>
        <w:jc w:val="both"/>
      </w:pPr>
      <w:r>
        <w:rPr/>
        <w:t xml:space="preserve">Overall, while the article provides valuable insights into current trends and research gaps related to SPG, it would benefit from a more balanced approach that considers potential challenges and limitations associated with implementing these practices. Additionally, further exploration of practical applications of SPG could enhance its relevance for practitioners seeking to adopt sustainable project governance principles.</w:t>
      </w:r>
    </w:p>
    <w:p>
      <w:pPr>
        <w:pStyle w:val="Heading1"/>
      </w:pPr>
      <w:bookmarkStart w:id="5" w:name="_Toc5"/>
      <w:r>
        <w:t>Topics for further research:</w:t>
      </w:r>
      <w:bookmarkEnd w:id="5"/>
    </w:p>
    <w:p>
      <w:pPr>
        <w:spacing w:after="0"/>
        <w:numPr>
          <w:ilvl w:val="0"/>
          <w:numId w:val="2"/>
        </w:numPr>
      </w:pPr>
      <w:r>
        <w:rPr/>
        <w:t xml:space="preserve">Challenges of implementing sustainable project governance
</w:t>
      </w:r>
    </w:p>
    <w:p>
      <w:pPr>
        <w:spacing w:after="0"/>
        <w:numPr>
          <w:ilvl w:val="0"/>
          <w:numId w:val="2"/>
        </w:numPr>
      </w:pPr>
      <w:r>
        <w:rPr/>
        <w:t xml:space="preserve">Limitations of sustainable project governance
</w:t>
      </w:r>
    </w:p>
    <w:p>
      <w:pPr>
        <w:spacing w:after="0"/>
        <w:numPr>
          <w:ilvl w:val="0"/>
          <w:numId w:val="2"/>
        </w:numPr>
      </w:pPr>
      <w:r>
        <w:rPr/>
        <w:t xml:space="preserve">Economic considerations in sustainable project governance
</w:t>
      </w:r>
    </w:p>
    <w:p>
      <w:pPr>
        <w:spacing w:after="0"/>
        <w:numPr>
          <w:ilvl w:val="0"/>
          <w:numId w:val="2"/>
        </w:numPr>
      </w:pPr>
      <w:r>
        <w:rPr/>
        <w:t xml:space="preserve">Social considerations in sustainable project governance
</w:t>
      </w:r>
    </w:p>
    <w:p>
      <w:pPr>
        <w:spacing w:after="0"/>
        <w:numPr>
          <w:ilvl w:val="0"/>
          <w:numId w:val="2"/>
        </w:numPr>
      </w:pPr>
      <w:r>
        <w:rPr/>
        <w:t xml:space="preserve">Practical applications of sustainable project governance
</w:t>
      </w:r>
    </w:p>
    <w:p>
      <w:pPr>
        <w:numPr>
          <w:ilvl w:val="0"/>
          <w:numId w:val="2"/>
        </w:numPr>
      </w:pPr>
      <w:r>
        <w:rPr/>
        <w:t xml:space="preserve">Risks associated with sustainable project governance implementation</w:t>
      </w:r>
    </w:p>
    <w:p>
      <w:pPr>
        <w:pStyle w:val="Heading1"/>
      </w:pPr>
      <w:bookmarkStart w:id="6" w:name="_Toc6"/>
      <w:r>
        <w:t>Report location:</w:t>
      </w:r>
      <w:bookmarkEnd w:id="6"/>
    </w:p>
    <w:p>
      <w:hyperlink r:id="rId8" w:history="1">
        <w:r>
          <w:rPr>
            <w:color w:val="2980b9"/>
            <w:u w:val="single"/>
          </w:rPr>
          <w:t xml:space="preserve">https://www.fullpicture.app/item/5572eb23bfd2fc1b09ca3fdb4bcc4b52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4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3/2441" TargetMode="External"/><Relationship Id="rId8" Type="http://schemas.openxmlformats.org/officeDocument/2006/relationships/hyperlink" Target="https://www.fullpicture.app/item/5572eb23bfd2fc1b09ca3fdb4bcc4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2023-03-21T16:51:53+01:00</dcterms:created>
  <dcterms:modified xsi:type="dcterms:W3CDTF">2023-03-21T16:51:53+01:00</dcterms:modified>
</cp:coreProperties>
</file>

<file path=docProps/custom.xml><?xml version="1.0" encoding="utf-8"?>
<Properties xmlns="http://schemas.openxmlformats.org/officeDocument/2006/custom-properties" xmlns:vt="http://schemas.openxmlformats.org/officeDocument/2006/docPropsVTypes"/>
</file>