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and Supporting Attention Deficit Hyperactivity Disorder (ADHD) in the Primary School Classroom: Perspectives of Children with ADHD and their Teachers | Journal of Autism and Developmental Disorders</w:t>
      </w:r>
      <w:br/>
      <w:hyperlink r:id="rId7" w:history="1">
        <w:r>
          <w:rPr>
            <w:color w:val="2980b9"/>
            <w:u w:val="single"/>
          </w:rPr>
          <w:t xml:space="preserve">https://link.springer.com/article/10.1007/s10803-022-05639-3</w:t>
        </w:r>
      </w:hyperlink>
    </w:p>
    <w:p>
      <w:pPr>
        <w:pStyle w:val="Heading1"/>
      </w:pPr>
      <w:bookmarkStart w:id="2" w:name="_Toc2"/>
      <w:r>
        <w:t>Article summary:</w:t>
      </w:r>
      <w:bookmarkEnd w:id="2"/>
    </w:p>
    <w:p>
      <w:pPr>
        <w:jc w:val="both"/>
      </w:pPr>
      <w:r>
        <w:rPr/>
        <w:t xml:space="preserve">1. ADHD is a neurodevelopmental disorder that affects around 5% of children and can have negative impacts on academic outcomes and social functioning.</w:t>
      </w:r>
    </w:p>
    <w:p>
      <w:pPr>
        <w:jc w:val="both"/>
      </w:pPr>
      <w:r>
        <w:rPr/>
        <w:t xml:space="preserve">2. Teachers' knowledge of ADHD varies, with some studies showing good knowledge while others show limited knowledge. Improved knowledge can lead to more positive attitudes and better utilization of support services.</w:t>
      </w:r>
    </w:p>
    <w:p>
      <w:pPr>
        <w:jc w:val="both"/>
      </w:pPr>
      <w:r>
        <w:rPr/>
        <w:t xml:space="preserve">3. There is a lack of research on the strategies used by children with ADHD and their teachers in the classroom, as well as their understanding of ADHD and its strengths and difficulties. Understanding these factors can inform targeted interventions for better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"Understanding and Supporting Attention Deficit Hyperactivity Disorder (ADHD) in the Primary School Classroom: Perspectives of Children with ADHD and their Teachers" provides an overview of ADHD and explores the knowledge and strategies used by teachers and children with ADHD in the classroom. While the article offers valuable insights, there are several potential biases, missing evidence, and unexplored counterarguments that need to be addressed.</w:t>
      </w:r>
    </w:p>
    <w:p>
      <w:pPr>
        <w:jc w:val="both"/>
      </w:pPr>
      <w:r>
        <w:rPr/>
        <w:t xml:space="preserve"/>
      </w:r>
    </w:p>
    <w:p>
      <w:pPr>
        <w:jc w:val="both"/>
      </w:pPr>
      <w:r>
        <w:rPr/>
        <w:t xml:space="preserve">One potential bias in the article is the reliance on self-reported data from teachers and children with ADHD. Self-report measures can be influenced by social desirability bias, where participants may provide responses that they believe are expected or socially acceptable. This bias could affect the accuracy of the reported knowledge levels of teachers and children with ADHD.</w:t>
      </w:r>
    </w:p>
    <w:p>
      <w:pPr>
        <w:jc w:val="both"/>
      </w:pPr>
      <w:r>
        <w:rPr/>
        <w:t xml:space="preserve"/>
      </w:r>
    </w:p>
    <w:p>
      <w:pPr>
        <w:jc w:val="both"/>
      </w:pPr>
      <w:r>
        <w:rPr/>
        <w:t xml:space="preserve">Additionally, the article does not provide a balanced perspective on teacher knowledge of ADHD. While some studies indicate that teachers have good knowledge of ADHD, others suggest that their knowledge is limited. By selectively highlighting studies that support the claim of limited knowledge, the article presents a one-sided view without acknowledging conflicting findings.</w:t>
      </w:r>
    </w:p>
    <w:p>
      <w:pPr>
        <w:jc w:val="both"/>
      </w:pPr>
      <w:r>
        <w:rPr/>
        <w:t xml:space="preserve"/>
      </w:r>
    </w:p>
    <w:p>
      <w:pPr>
        <w:jc w:val="both"/>
      </w:pPr>
      <w:r>
        <w:rPr/>
        <w:t xml:space="preserve">Furthermore, there is a lack of evidence supporting the claim that improved ADHD knowledge positively impacts the implementation of appropriate support for children with ADHD in school. The article mentions studies that suggest a correlation between higher knowledge and perceived benefits of educational support services but fails to provide evidence for causation or demonstrate how increased knowledge directly leads to better support.</w:t>
      </w:r>
    </w:p>
    <w:p>
      <w:pPr>
        <w:jc w:val="both"/>
      </w:pPr>
      <w:r>
        <w:rPr/>
        <w:t xml:space="preserve"/>
      </w:r>
    </w:p>
    <w:p>
      <w:pPr>
        <w:jc w:val="both"/>
      </w:pPr>
      <w:r>
        <w:rPr/>
        <w:t xml:space="preserve">The article also overlooks potential risks associated with psychoeducation interventions for children with ADHD. While it suggests that psychoeducation may be important for improving fidelity to interventions, it does not address any potential negative effects or limitations of such interventions. It is essential to consider both the benefits and risks when discussing interventions for children with ADHD.</w:t>
      </w:r>
    </w:p>
    <w:p>
      <w:pPr>
        <w:jc w:val="both"/>
      </w:pPr>
      <w:r>
        <w:rPr/>
        <w:t xml:space="preserve"/>
      </w:r>
    </w:p>
    <w:p>
      <w:pPr>
        <w:jc w:val="both"/>
      </w:pPr>
      <w:r>
        <w:rPr/>
        <w:t xml:space="preserve">Moreover, there is a lack of exploration into alternative strategies or interventions beyond behavior-based approaches. The focus on behavior management techniques neglects cognitive strategies that could potentially benefit children with ADHD. By not considering a broader range of interventions, the article may limit the understanding of effective support for children with ADHD in the classroom.</w:t>
      </w:r>
    </w:p>
    <w:p>
      <w:pPr>
        <w:jc w:val="both"/>
      </w:pPr>
      <w:r>
        <w:rPr/>
        <w:t xml:space="preserve"/>
      </w:r>
    </w:p>
    <w:p>
      <w:pPr>
        <w:jc w:val="both"/>
      </w:pPr>
      <w:r>
        <w:rPr/>
        <w:t xml:space="preserve">Additionally, the article does not address potential biases or limitations in the studies it references. For example, the study by Climie and Henley (2018) that assessed ADHD knowledge in children with ADHD had a small sample size and did not measure participants' ADHD symptoms, which could influence their perception of ADHD. These limitations should be acknowledged to provide a more comprehensive analysis of the research.</w:t>
      </w:r>
    </w:p>
    <w:p>
      <w:pPr>
        <w:jc w:val="both"/>
      </w:pPr>
      <w:r>
        <w:rPr/>
        <w:t xml:space="preserve"/>
      </w:r>
    </w:p>
    <w:p>
      <w:pPr>
        <w:jc w:val="both"/>
      </w:pPr>
      <w:r>
        <w:rPr/>
        <w:t xml:space="preserve">In conclusion, while the article provides valuable insights into teacher knowledge and strategies used in supporting children with ADHD, it is important to critically analyze its content. The article exhibits potential biases, one-sided reporting, unsupported claims, missing evidence, unexplored counterarguments, and a lack of consideration for potential risks. A more balanced and comprehensive approach would enhance the credibility and usefulness of the information presented.</w:t>
      </w:r>
    </w:p>
    <w:p>
      <w:pPr>
        <w:pStyle w:val="Heading1"/>
      </w:pPr>
      <w:bookmarkStart w:id="5" w:name="_Toc5"/>
      <w:r>
        <w:t>Topics for further research:</w:t>
      </w:r>
      <w:bookmarkEnd w:id="5"/>
    </w:p>
    <w:p>
      <w:pPr>
        <w:spacing w:after="0"/>
        <w:numPr>
          <w:ilvl w:val="0"/>
          <w:numId w:val="2"/>
        </w:numPr>
      </w:pPr>
      <w:r>
        <w:rPr/>
        <w:t xml:space="preserve">Alternative interventions for ADHD beyond behavior-based approaches
</w:t>
      </w:r>
    </w:p>
    <w:p>
      <w:pPr>
        <w:spacing w:after="0"/>
        <w:numPr>
          <w:ilvl w:val="0"/>
          <w:numId w:val="2"/>
        </w:numPr>
      </w:pPr>
      <w:r>
        <w:rPr/>
        <w:t xml:space="preserve">Critiques of self-report measures in ADHD research
</w:t>
      </w:r>
    </w:p>
    <w:p>
      <w:pPr>
        <w:spacing w:after="0"/>
        <w:numPr>
          <w:ilvl w:val="0"/>
          <w:numId w:val="2"/>
        </w:numPr>
      </w:pPr>
      <w:r>
        <w:rPr/>
        <w:t xml:space="preserve">Conflicting findings on teacher knowledge of ADHD
</w:t>
      </w:r>
    </w:p>
    <w:p>
      <w:pPr>
        <w:spacing w:after="0"/>
        <w:numPr>
          <w:ilvl w:val="0"/>
          <w:numId w:val="2"/>
        </w:numPr>
      </w:pPr>
      <w:r>
        <w:rPr/>
        <w:t xml:space="preserve">Effects of improved ADHD knowledge on support for children in school
</w:t>
      </w:r>
    </w:p>
    <w:p>
      <w:pPr>
        <w:spacing w:after="0"/>
        <w:numPr>
          <w:ilvl w:val="0"/>
          <w:numId w:val="2"/>
        </w:numPr>
      </w:pPr>
      <w:r>
        <w:rPr/>
        <w:t xml:space="preserve">Risks and limitations of psychoeducation interventions for ADHD
</w:t>
      </w:r>
    </w:p>
    <w:p>
      <w:pPr>
        <w:numPr>
          <w:ilvl w:val="0"/>
          <w:numId w:val="2"/>
        </w:numPr>
      </w:pPr>
      <w:r>
        <w:rPr/>
        <w:t xml:space="preserve">Cognitive strategies for supporting children with ADHD in the classroom</w:t>
      </w:r>
    </w:p>
    <w:p>
      <w:pPr>
        <w:pStyle w:val="Heading1"/>
      </w:pPr>
      <w:bookmarkStart w:id="6" w:name="_Toc6"/>
      <w:r>
        <w:t>Report location:</w:t>
      </w:r>
      <w:bookmarkEnd w:id="6"/>
    </w:p>
    <w:p>
      <w:hyperlink r:id="rId8" w:history="1">
        <w:r>
          <w:rPr>
            <w:color w:val="2980b9"/>
            <w:u w:val="single"/>
          </w:rPr>
          <w:t xml:space="preserve">https://www.fullpicture.app/item/557aad8e02f299fd145636fb72ba0519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0E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03-022-05639-3" TargetMode="External"/><Relationship Id="rId8" Type="http://schemas.openxmlformats.org/officeDocument/2006/relationships/hyperlink" Target="https://www.fullpicture.app/item/557aad8e02f299fd145636fb72ba0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2024-02-22T00:55:57+01:00</dcterms:created>
  <dcterms:modified xsi:type="dcterms:W3CDTF">2024-02-22T00:55:57+01:00</dcterms:modified>
</cp:coreProperties>
</file>

<file path=docProps/custom.xml><?xml version="1.0" encoding="utf-8"?>
<Properties xmlns="http://schemas.openxmlformats.org/officeDocument/2006/custom-properties" xmlns:vt="http://schemas.openxmlformats.org/officeDocument/2006/docPropsVTypes"/>
</file>