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Laser Inter-Satellite Link Range in Free-Space Optical Satellite Networks: Impact on Latency | IEEE Journals &amp; Magazine | IEEE Xplore</w:t>
      </w:r>
      <w:br/>
      <w:hyperlink r:id="rId7" w:history="1">
        <w:r>
          <w:rPr>
            <w:color w:val="2980b9"/>
            <w:u w:val="single"/>
          </w:rPr>
          <w:t xml:space="preserve">https://ieeexplore.ieee.org/abstract/document/10032696</w:t>
        </w:r>
      </w:hyperlink>
    </w:p>
    <w:p>
      <w:pPr>
        <w:pStyle w:val="Heading1"/>
      </w:pPr>
      <w:bookmarkStart w:id="2" w:name="_Toc2"/>
      <w:r>
        <w:t>Article summary:</w:t>
      </w:r>
      <w:bookmarkEnd w:id="2"/>
    </w:p>
    <w:p>
      <w:pPr>
        <w:jc w:val="both"/>
      </w:pPr>
      <w:r>
        <w:rPr/>
        <w:t xml:space="preserve">1. Laser communication terminals are in high demand to equip satellites with laser inter-satellite links (LISLs) to create free-space optical satellite networks (FSOSNs).</w:t>
      </w:r>
    </w:p>
    <w:p>
      <w:pPr>
        <w:jc w:val="both"/>
      </w:pPr>
      <w:r>
        <w:rPr/>
        <w:t xml:space="preserve">2. The range of LISLs can vary from 4,500 km to 45,000 km and this range affects the network latency in FSOSNs.</w:t>
      </w:r>
    </w:p>
    <w:p>
      <w:pPr>
        <w:jc w:val="both"/>
      </w:pPr>
      <w:r>
        <w:rPr/>
        <w:t xml:space="preserve">3. Increasing the LISL range leads to better shortest paths offering lower average network latency.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by examining six different LISL ranges for satellites in SpaceX's Starlink constellation in three different scenarios for long-distance inter-continental data communications. The article also presents both sides of the argument equally by noting that a higher LISL range leads to better shortest paths offering lower average network latency, while also noting that improvement in average network latency with increase in LISL range is seen in all scenarios.</w:t>
      </w:r>
    </w:p>
    <w:p>
      <w:pPr>
        <w:jc w:val="both"/>
      </w:pPr>
      <w:r>
        <w:rPr/>
        <w:t xml:space="preserve">However, there are some potential biases present in the article which could be explored further. For example, the article does not mention any possible risks associated with increasing the LISL range or any counterarguments against doing so. Additionally, there is no mention of any promotional content or partiality towards one side of the argument over another. Furthermore, there is no discussion of any missing points of consideration or unsupported claims made by either side of the argument. </w:t>
      </w:r>
    </w:p>
    <w:p>
      <w:pPr>
        <w:jc w:val="both"/>
      </w:pPr>
      <w:r>
        <w:rPr/>
        <w:t xml:space="preserve">In conclusion, while the article is generally reliable and trustworthy, it could benefit from exploring potential biases further and providing more evidence for its claims as well as discussing possible risks associated with increasing the LISL range and counterarguments against doing so.</w:t>
      </w:r>
    </w:p>
    <w:p>
      <w:pPr>
        <w:pStyle w:val="Heading1"/>
      </w:pPr>
      <w:bookmarkStart w:id="5" w:name="_Toc5"/>
      <w:r>
        <w:t>Topics for further research:</w:t>
      </w:r>
      <w:bookmarkEnd w:id="5"/>
    </w:p>
    <w:p>
      <w:pPr>
        <w:spacing w:after="0"/>
        <w:numPr>
          <w:ilvl w:val="0"/>
          <w:numId w:val="2"/>
        </w:numPr>
      </w:pPr>
      <w:r>
        <w:rPr/>
        <w:t xml:space="preserve">Risks associated with increasing LISL range</w:t>
      </w:r>
    </w:p>
    <w:p>
      <w:pPr>
        <w:spacing w:after="0"/>
        <w:numPr>
          <w:ilvl w:val="0"/>
          <w:numId w:val="2"/>
        </w:numPr>
      </w:pPr>
      <w:r>
        <w:rPr/>
        <w:t xml:space="preserve">Counterarguments against increasing LISL range</w:t>
      </w:r>
    </w:p>
    <w:p>
      <w:pPr>
        <w:spacing w:after="0"/>
        <w:numPr>
          <w:ilvl w:val="0"/>
          <w:numId w:val="2"/>
        </w:numPr>
      </w:pPr>
      <w:r>
        <w:rPr/>
        <w:t xml:space="preserve">Potential biases in long-distance inter-continental data communications</w:t>
      </w:r>
    </w:p>
    <w:p>
      <w:pPr>
        <w:spacing w:after="0"/>
        <w:numPr>
          <w:ilvl w:val="0"/>
          <w:numId w:val="2"/>
        </w:numPr>
      </w:pPr>
      <w:r>
        <w:rPr/>
        <w:t xml:space="preserve">Unsupported claims in long-distance inter-continental data communications</w:t>
      </w:r>
    </w:p>
    <w:p>
      <w:pPr>
        <w:spacing w:after="0"/>
        <w:numPr>
          <w:ilvl w:val="0"/>
          <w:numId w:val="2"/>
        </w:numPr>
      </w:pPr>
      <w:r>
        <w:rPr/>
        <w:t xml:space="preserve">Missing points of consideration in long-distance inter-continental data communications</w:t>
      </w:r>
    </w:p>
    <w:p>
      <w:pPr>
        <w:numPr>
          <w:ilvl w:val="0"/>
          <w:numId w:val="2"/>
        </w:numPr>
      </w:pPr>
      <w:r>
        <w:rPr/>
        <w:t xml:space="preserve">Promotional content in long-distance inter-continental data communications</w:t>
      </w:r>
    </w:p>
    <w:p>
      <w:pPr>
        <w:pStyle w:val="Heading1"/>
      </w:pPr>
      <w:bookmarkStart w:id="6" w:name="_Toc6"/>
      <w:r>
        <w:t>Report location:</w:t>
      </w:r>
      <w:bookmarkEnd w:id="6"/>
    </w:p>
    <w:p>
      <w:hyperlink r:id="rId8" w:history="1">
        <w:r>
          <w:rPr>
            <w:color w:val="2980b9"/>
            <w:u w:val="single"/>
          </w:rPr>
          <w:t xml:space="preserve">https://www.fullpicture.app/item/5581f4e5d887c080f0e9b600d9dd3ee1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1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32696" TargetMode="External"/><Relationship Id="rId8" Type="http://schemas.openxmlformats.org/officeDocument/2006/relationships/hyperlink" Target="https://www.fullpicture.app/item/5581f4e5d887c080f0e9b600d9dd3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2023-03-05T17:15:51+01:00</dcterms:created>
  <dcterms:modified xsi:type="dcterms:W3CDTF">2023-03-05T17:15:51+01:00</dcterms:modified>
</cp:coreProperties>
</file>

<file path=docProps/custom.xml><?xml version="1.0" encoding="utf-8"?>
<Properties xmlns="http://schemas.openxmlformats.org/officeDocument/2006/custom-properties" xmlns:vt="http://schemas.openxmlformats.org/officeDocument/2006/docPropsVTypes"/>
</file>