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Chinese EFL students’ learning motivation on learning outcomes within a blended learning environment | Australasian Journal of Educational Technology</w:t>
      </w:r>
      <w:br/>
      <w:hyperlink r:id="rId7" w:history="1">
        <w:r>
          <w:rPr>
            <w:color w:val="2980b9"/>
            <w:u w:val="single"/>
          </w:rPr>
          <w:t xml:space="preserve">https://ajet.org.au/index.php/AJET/article/view/6235</w:t>
        </w:r>
      </w:hyperlink>
    </w:p>
    <w:p>
      <w:pPr>
        <w:pStyle w:val="Heading1"/>
      </w:pPr>
      <w:bookmarkStart w:id="2" w:name="_Toc2"/>
      <w:r>
        <w:t>Article summary:</w:t>
      </w:r>
      <w:bookmarkEnd w:id="2"/>
    </w:p>
    <w:p>
      <w:pPr>
        <w:jc w:val="both"/>
      </w:pPr>
      <w:r>
        <w:rPr/>
        <w:t xml:space="preserve">1. The study explores the relationship between Chinese EFL students' learning motivation and learning outcomes in a blended learning environment.</w:t>
      </w:r>
    </w:p>
    <w:p>
      <w:pPr>
        <w:jc w:val="both"/>
      </w:pPr>
      <w:r>
        <w:rPr/>
        <w:t xml:space="preserve">2. Both intrinsic and extrinsic motivation have a positive relationship with learning outcomes, but intrinsic motivation is more important.</w:t>
      </w:r>
    </w:p>
    <w:p>
      <w:pPr>
        <w:jc w:val="both"/>
      </w:pPr>
      <w:r>
        <w:rPr/>
        <w:t xml:space="preserve">3. Intrinsic interest in English and the intrinsic goal of understanding English culture are the two most important motives for developing students' intrinsic motivation in blended courses.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Chinese EFL students’ learning motivation on learning outcomes within a blended learning environment" by Renzhong Peng and Rongrong Fu explores the relationship between Chinese EFL students' learning motivation and their learning outcomes in a blended learning environment. The study uses a questionnaire administered to 960 EFL students, followed by exploratory factor analysis, reliability analysis, descriptive analysis, and correlation analysis to develop and test a structural relationship model that integrates learning motivation and outcomes.</w:t>
      </w:r>
    </w:p>
    <w:p>
      <w:pPr>
        <w:jc w:val="both"/>
      </w:pPr>
      <w:r>
        <w:rPr/>
        <w:t xml:space="preserve"/>
      </w:r>
    </w:p>
    <w:p>
      <w:pPr>
        <w:jc w:val="both"/>
      </w:pPr>
      <w:r>
        <w:rPr/>
        <w:t xml:space="preserve">Overall, the article provides valuable insights into the importance of intrinsic motivation in improving EFL students' linguistic competence and psychological development in English learning. The authors suggest that foreign language educators should focus on stimulating students' intrinsic motivation rather than extrinsic motivation to produce more favorable outcomes in blended courses. They also recommend developing students' intrinsic interest in foreign language and culture as a means of cultivating intrinsic motivation.</w:t>
      </w:r>
    </w:p>
    <w:p>
      <w:pPr>
        <w:jc w:val="both"/>
      </w:pPr>
      <w:r>
        <w:rPr/>
        <w:t xml:space="preserve"/>
      </w:r>
    </w:p>
    <w:p>
      <w:pPr>
        <w:jc w:val="both"/>
      </w:pPr>
      <w:r>
        <w:rPr/>
        <w:t xml:space="preserve">However, there are some potential biases and limitations to consider. Firstly, the study only focuses on Chinese EFL students, which limits its generalizability to other contexts. Secondly, the authors do not provide information about how they selected their sample or whether it is representative of the broader population of Chinese EFL learners. This lack of transparency raises questions about the validity of their findings.</w:t>
      </w:r>
    </w:p>
    <w:p>
      <w:pPr>
        <w:jc w:val="both"/>
      </w:pPr>
      <w:r>
        <w:rPr/>
        <w:t xml:space="preserve"/>
      </w:r>
    </w:p>
    <w:p>
      <w:pPr>
        <w:jc w:val="both"/>
      </w:pPr>
      <w:r>
        <w:rPr/>
        <w:t xml:space="preserve">Additionally, while the authors acknowledge that both intrinsic and extrinsic motivations are important for learning outcomes, they do not explore potential negative effects of extrinsic motivation such as decreased creativity or reduced autonomy. Furthermore, they do not address potential risks associated with overemphasizing intrinsic motivation such as increased pressure or stress on learners.</w:t>
      </w:r>
    </w:p>
    <w:p>
      <w:pPr>
        <w:jc w:val="both"/>
      </w:pPr>
      <w:r>
        <w:rPr/>
        <w:t xml:space="preserve"/>
      </w:r>
    </w:p>
    <w:p>
      <w:pPr>
        <w:jc w:val="both"/>
      </w:pPr>
      <w:r>
        <w:rPr/>
        <w:t xml:space="preserve">Finally, while the article provides useful recommendations for foreign language educators based on their findings, it does not present alternative perspectives or counterarguments that may challenge their claims. This one-sided reporting could limit readers' ability to critically evaluate the authors' conclusions.</w:t>
      </w:r>
    </w:p>
    <w:p>
      <w:pPr>
        <w:jc w:val="both"/>
      </w:pPr>
      <w:r>
        <w:rPr/>
        <w:t xml:space="preserve"/>
      </w:r>
    </w:p>
    <w:p>
      <w:pPr>
        <w:jc w:val="both"/>
      </w:pPr>
      <w:r>
        <w:rPr/>
        <w:t xml:space="preserve">In conclusion, while this article offers valuable insights into the relationship between Chinese EFL students' learning motivation and outcomes in blended courses, readers should be aware of its potential biases and limitations. Further research is needed to confirm these findings across different contexts and populations and explore potential negative effects associated with overemphasizing intrinsic motivation.</w:t>
      </w:r>
    </w:p>
    <w:p>
      <w:pPr>
        <w:pStyle w:val="Heading1"/>
      </w:pPr>
      <w:bookmarkStart w:id="5" w:name="_Toc5"/>
      <w:r>
        <w:t>Topics for further research:</w:t>
      </w:r>
      <w:bookmarkEnd w:id="5"/>
    </w:p>
    <w:p>
      <w:pPr>
        <w:spacing w:after="0"/>
        <w:numPr>
          <w:ilvl w:val="0"/>
          <w:numId w:val="2"/>
        </w:numPr>
      </w:pPr>
      <w:r>
        <w:rPr/>
        <w:t xml:space="preserve">Negative effects of extrinsic motivation on learning outcomes
</w:t>
      </w:r>
    </w:p>
    <w:p>
      <w:pPr>
        <w:spacing w:after="0"/>
        <w:numPr>
          <w:ilvl w:val="0"/>
          <w:numId w:val="2"/>
        </w:numPr>
      </w:pPr>
      <w:r>
        <w:rPr/>
        <w:t xml:space="preserve">Autonomy and creativity in foreign language learning
</w:t>
      </w:r>
    </w:p>
    <w:p>
      <w:pPr>
        <w:spacing w:after="0"/>
        <w:numPr>
          <w:ilvl w:val="0"/>
          <w:numId w:val="2"/>
        </w:numPr>
      </w:pPr>
      <w:r>
        <w:rPr/>
        <w:t xml:space="preserve">Cross-cultural differences in learning motivation
</w:t>
      </w:r>
    </w:p>
    <w:p>
      <w:pPr>
        <w:spacing w:after="0"/>
        <w:numPr>
          <w:ilvl w:val="0"/>
          <w:numId w:val="2"/>
        </w:numPr>
      </w:pPr>
      <w:r>
        <w:rPr/>
        <w:t xml:space="preserve">The role of teacher-student relationships in motivating EFL learners
</w:t>
      </w:r>
    </w:p>
    <w:p>
      <w:pPr>
        <w:spacing w:after="0"/>
        <w:numPr>
          <w:ilvl w:val="0"/>
          <w:numId w:val="2"/>
        </w:numPr>
      </w:pPr>
      <w:r>
        <w:rPr/>
        <w:t xml:space="preserve">The impact of blended learning on EFL students' motivation and outcomes
</w:t>
      </w:r>
    </w:p>
    <w:p>
      <w:pPr>
        <w:numPr>
          <w:ilvl w:val="0"/>
          <w:numId w:val="2"/>
        </w:numPr>
      </w:pPr>
      <w:r>
        <w:rPr/>
        <w:t xml:space="preserve">The relationship between motivation and language proficiency in EFL learners</w:t>
      </w:r>
    </w:p>
    <w:p>
      <w:pPr>
        <w:pStyle w:val="Heading1"/>
      </w:pPr>
      <w:bookmarkStart w:id="6" w:name="_Toc6"/>
      <w:r>
        <w:t>Report location:</w:t>
      </w:r>
      <w:bookmarkEnd w:id="6"/>
    </w:p>
    <w:p>
      <w:hyperlink r:id="rId8" w:history="1">
        <w:r>
          <w:rPr>
            <w:color w:val="2980b9"/>
            <w:u w:val="single"/>
          </w:rPr>
          <w:t xml:space="preserve">https://www.fullpicture.app/item/55869ee92c41a10b1157c2a84ee5da54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E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et.org.au/index.php/AJET/article/view/6235" TargetMode="External"/><Relationship Id="rId8" Type="http://schemas.openxmlformats.org/officeDocument/2006/relationships/hyperlink" Target="https://www.fullpicture.app/item/55869ee92c41a10b1157c2a84ee5da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2023-12-05T11:14:38+01:00</dcterms:created>
  <dcterms:modified xsi:type="dcterms:W3CDTF">2023-12-05T11:14:38+01:00</dcterms:modified>
</cp:coreProperties>
</file>

<file path=docProps/custom.xml><?xml version="1.0" encoding="utf-8"?>
<Properties xmlns="http://schemas.openxmlformats.org/officeDocument/2006/custom-properties" xmlns:vt="http://schemas.openxmlformats.org/officeDocument/2006/docPropsVTypes"/>
</file>