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奋进的春天 | 企业订单快速增长 国际货运市场活跃|慈溪市|国际货运|央视网_新浪新闻</w:t>
      </w:r>
      <w:br/>
      <w:hyperlink r:id="rId7" w:history="1">
        <w:r>
          <w:rPr>
            <w:color w:val="2980b9"/>
            <w:u w:val="single"/>
          </w:rPr>
          <w:t xml:space="preserve">https://news.sina.com.cn/c/2023-02-19/doc-imyheyqx8732805.shtml</w:t>
        </w:r>
      </w:hyperlink>
    </w:p>
    <w:p>
      <w:pPr>
        <w:pStyle w:val="Heading1"/>
      </w:pPr>
      <w:bookmarkStart w:id="2" w:name="_Toc2"/>
      <w:r>
        <w:t>Article summary:</w:t>
      </w:r>
      <w:bookmarkEnd w:id="2"/>
    </w:p>
    <w:p>
      <w:pPr>
        <w:jc w:val="both"/>
      </w:pPr>
      <w:r>
        <w:rPr/>
        <w:t xml:space="preserve">1. Freight rates of important global routes have dropped sharply, leading to a rapid recovery in the export of large household appliances.</w:t>
      </w:r>
    </w:p>
    <w:p>
      <w:pPr>
        <w:jc w:val="both"/>
      </w:pPr>
      <w:r>
        <w:rPr/>
        <w:t xml:space="preserve">2. Domestic freight demand for fresh food, electronics, and pharmaceutical products has not diminished after the Spring Festival, and international freight market has become active.</w:t>
      </w:r>
    </w:p>
    <w:p>
      <w:pPr>
        <w:jc w:val="both"/>
      </w:pPr>
      <w:r>
        <w:rPr/>
        <w:t xml:space="preserve">3. More than 10 international routes originating from Beijing Daxing will resume flights in March, involving Europe, Southeast Asia, Russia and other countries and regions.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current situation of the international freight market in Cixi City, Ningbo Province. The article also provides evidence to support its claims such as mentioning that there are nearly a hundred refrigerators, freezers and other complete machine manufacturers and supporting enterprises in Longshan Town, Cixi City; that the freight rate from Ningbo Zhoushan Port to Casablanca in North Africa has shown a clear downward trend since March 2022; that more than 10 international routes originating from Beijing Daxing will resume flights in March; etc. </w:t>
      </w:r>
    </w:p>
    <w:p>
      <w:pPr>
        <w:jc w:val="both"/>
      </w:pPr>
      <w:r>
        <w:rPr/>
        <w:t xml:space="preserve">However, there are some potential biases present in the article which could be explored further. For example, while the article mentions that domestic freight demand for fresh food, electronics, and pharmaceutical products has not diminished after the Spring Festival, it does not provide any evidence or data to back up this claim. Additionally, while it mentions that more than 10 international routes originating from Beijing Daxing will resume flights in March involving Europe, Southeast Asia, Russia and other countries and regions; it does not mention what kind of goods these flights will be carrying or how much cargo they will be transporting. Furthermore, while it mentions that exoskeleton robots were introduced two years ago at the cargo station of Daxing Airport but were only recently put into use due to increased volume of goods; it does not provide any details on how exactly these robots are being used or what impact they have had on efficiency levels at the airport area. </w:t>
      </w:r>
    </w:p>
    <w:p>
      <w:pPr>
        <w:jc w:val="both"/>
      </w:pPr>
      <w:r>
        <w:rPr/>
        <w:t xml:space="preserve">In conclusion then, while this article is generally reliable and trustworthy due to its detailed information on current situation of international freight market in Cixi City; there are some potential biases present which could be explored further by providing evidence for claims made as well as providing more details on certain points mentioned such as usage of exoskeleton robots at Daxing Airport etc.</w:t>
      </w:r>
    </w:p>
    <w:p>
      <w:pPr>
        <w:pStyle w:val="Heading1"/>
      </w:pPr>
      <w:bookmarkStart w:id="5" w:name="_Toc5"/>
      <w:r>
        <w:t>Topics for further research:</w:t>
      </w:r>
      <w:bookmarkEnd w:id="5"/>
    </w:p>
    <w:p>
      <w:pPr>
        <w:spacing w:after="0"/>
        <w:numPr>
          <w:ilvl w:val="0"/>
          <w:numId w:val="2"/>
        </w:numPr>
      </w:pPr>
      <w:r>
        <w:rPr/>
        <w:t xml:space="preserve">International freight market trends</w:t>
      </w:r>
    </w:p>
    <w:p>
      <w:pPr>
        <w:spacing w:after="0"/>
        <w:numPr>
          <w:ilvl w:val="0"/>
          <w:numId w:val="2"/>
        </w:numPr>
      </w:pPr>
      <w:r>
        <w:rPr/>
        <w:t xml:space="preserve">Fresh food freight demand</w:t>
      </w:r>
    </w:p>
    <w:p>
      <w:pPr>
        <w:spacing w:after="0"/>
        <w:numPr>
          <w:ilvl w:val="0"/>
          <w:numId w:val="2"/>
        </w:numPr>
      </w:pPr>
      <w:r>
        <w:rPr/>
        <w:t xml:space="preserve">Pharmaceutical product freight demand</w:t>
      </w:r>
    </w:p>
    <w:p>
      <w:pPr>
        <w:spacing w:after="0"/>
        <w:numPr>
          <w:ilvl w:val="0"/>
          <w:numId w:val="2"/>
        </w:numPr>
      </w:pPr>
      <w:r>
        <w:rPr/>
        <w:t xml:space="preserve">Exoskeleton robot usage in airports</w:t>
      </w:r>
    </w:p>
    <w:p>
      <w:pPr>
        <w:spacing w:after="0"/>
        <w:numPr>
          <w:ilvl w:val="0"/>
          <w:numId w:val="2"/>
        </w:numPr>
      </w:pPr>
      <w:r>
        <w:rPr/>
        <w:t xml:space="preserve">Cargo transportation from Beijing Daxing</w:t>
      </w:r>
    </w:p>
    <w:p>
      <w:pPr>
        <w:numPr>
          <w:ilvl w:val="0"/>
          <w:numId w:val="2"/>
        </w:numPr>
      </w:pPr>
      <w:r>
        <w:rPr/>
        <w:t xml:space="preserve">Efficiency levels at Daxing Airport</w:t>
      </w:r>
    </w:p>
    <w:p>
      <w:pPr>
        <w:pStyle w:val="Heading1"/>
      </w:pPr>
      <w:bookmarkStart w:id="6" w:name="_Toc6"/>
      <w:r>
        <w:t>Report location:</w:t>
      </w:r>
      <w:bookmarkEnd w:id="6"/>
    </w:p>
    <w:p>
      <w:hyperlink r:id="rId8" w:history="1">
        <w:r>
          <w:rPr>
            <w:color w:val="2980b9"/>
            <w:u w:val="single"/>
          </w:rPr>
          <w:t xml:space="preserve">https://www.fullpicture.app/item/558aaead892fdcf401f620a03371d2c8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7F4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sina.com.cn/c/2023-02-19/doc-imyheyqx8732805.shtml" TargetMode="External"/><Relationship Id="rId8" Type="http://schemas.openxmlformats.org/officeDocument/2006/relationships/hyperlink" Target="https://www.fullpicture.app/item/558aaead892fdcf401f620a03371d2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2023-02-20T08:28:33+01:00</dcterms:created>
  <dcterms:modified xsi:type="dcterms:W3CDTF">2023-02-20T08:28:33+01:00</dcterms:modified>
</cp:coreProperties>
</file>

<file path=docProps/custom.xml><?xml version="1.0" encoding="utf-8"?>
<Properties xmlns="http://schemas.openxmlformats.org/officeDocument/2006/custom-properties" xmlns:vt="http://schemas.openxmlformats.org/officeDocument/2006/docPropsVTypes"/>
</file>