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Mobility as a Service Inclusion Index (MaaSINI): Evaluation of inclusivity in MaaS systems and policy recommendations - ScienceDirect</w:t>
      </w:r>
      <w:br/>
      <w:hyperlink r:id="rId7" w:history="1">
        <w:r>
          <w:rPr>
            <w:color w:val="2980b9"/>
            <w:u w:val="single"/>
          </w:rPr>
          <w:t xml:space="preserve">https://www.sciencedirect.com/science/article/pii/S0967070X22002487</w:t>
        </w:r>
      </w:hyperlink>
    </w:p>
    <w:p>
      <w:pPr>
        <w:pStyle w:val="Heading1"/>
      </w:pPr>
      <w:bookmarkStart w:id="2" w:name="_Toc2"/>
      <w:r>
        <w:t>Article summary:</w:t>
      </w:r>
      <w:bookmarkEnd w:id="2"/>
    </w:p>
    <w:p>
      <w:pPr>
        <w:jc w:val="both"/>
      </w:pPr>
      <w:r>
        <w:rPr/>
        <w:t xml:space="preserve">1. This paper reviews existing MaaS studies to identify research gaps with respect to vulnerable social groups.</w:t>
      </w:r>
    </w:p>
    <w:p>
      <w:pPr>
        <w:jc w:val="both"/>
      </w:pPr>
      <w:r>
        <w:rPr/>
        <w:t xml:space="preserve">2. A framework and MaaS Inclusion Index (MaaSINI) are proposed to evaluate the inclusiveness of MaaS services, focusing on vulnerable social groups’ needs.</w:t>
      </w:r>
    </w:p>
    <w:p>
      <w:pPr>
        <w:jc w:val="both"/>
      </w:pPr>
      <w:r>
        <w:rPr/>
        <w:t xml:space="preserve">3. Policy recommendations are proposed to guide stakeholders and policymakers in implementing accessible-for-all-users MaaS services targeting sustainable and inclusive transport.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“Mobility as a Service Inclusion Index (MaaSINI): Evaluation of inclusivity in MaaS systems and policy recommendations” is an informative piece that provides a comprehensive review of existing Mobility as a Service (MaaS) studies with respect to Vulnerable Social Groups' (VSGs) needs, as well as proposing a novel MaaS Inclusion Index (MaaSINI) for evaluating the inclusiveness of such systems. The article is written by experts in the field, which adds credibility to its claims, however there are some potential biases that should be noted. </w:t>
      </w:r>
    </w:p>
    <w:p>
      <w:pPr>
        <w:jc w:val="both"/>
      </w:pPr>
      <w:r>
        <w:rPr/>
        <w:t xml:space="preserve">Firstly, the article does not provide any evidence for its claims regarding the increase in population of people from vulnerable social groups over recent decades or their projected growth into the future. This could be seen as an unsupported claim that may lead readers to question the reliability of other claims made throughout the article. Additionally, while it is noted that different definitions exist for vulnerability of transportation users, only one definition is used throughout this article which could be seen as partiality towards one particular definition over others. </w:t>
      </w:r>
    </w:p>
    <w:p>
      <w:pPr>
        <w:jc w:val="both"/>
      </w:pPr>
      <w:r>
        <w:rPr/>
        <w:t xml:space="preserve">Furthermore, while it is acknowledged that low-income people prefer fixed-route transit systems such as buses over ride-hailing and/or mobility-on-demand transit, no further exploration into this point is made or any counterarguments presented which could be seen as missing points of consideration when discussing VSGs needs within MaaS systems. Additionally, while policy recommendations are provided at the end of the article they do not address possible risks associated with implementing such policies which could be seen as a missing element when considering how best to implement accessible-for-all-users MaaS services targeting sustainable and inclusive transport. </w:t>
      </w:r>
    </w:p>
    <w:p>
      <w:pPr>
        <w:jc w:val="both"/>
      </w:pPr>
      <w:r>
        <w:rPr/>
        <w:t xml:space="preserve">In conclusion, while this article provides an informative overview on VSGs needs within MaaS systems and proposes a novel index for evaluating their inclusion within such systems,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Vulnerable Social Groups Transportation Needs </w:t>
      </w:r>
    </w:p>
    <w:p>
      <w:pPr>
        <w:spacing w:after="0"/>
        <w:numPr>
          <w:ilvl w:val="0"/>
          <w:numId w:val="2"/>
        </w:numPr>
      </w:pPr>
      <w:r>
        <w:rPr/>
        <w:t xml:space="preserve">MaaS System Risks </w:t>
      </w:r>
    </w:p>
    <w:p>
      <w:pPr>
        <w:spacing w:after="0"/>
        <w:numPr>
          <w:ilvl w:val="0"/>
          <w:numId w:val="2"/>
        </w:numPr>
      </w:pPr>
      <w:r>
        <w:rPr/>
        <w:t xml:space="preserve">Sustainable and Inclusive Transport </w:t>
      </w:r>
    </w:p>
    <w:p>
      <w:pPr>
        <w:spacing w:after="0"/>
        <w:numPr>
          <w:ilvl w:val="0"/>
          <w:numId w:val="2"/>
        </w:numPr>
      </w:pPr>
      <w:r>
        <w:rPr/>
        <w:t xml:space="preserve">Low-Income Transportation Preferences </w:t>
      </w:r>
    </w:p>
    <w:p>
      <w:pPr>
        <w:spacing w:after="0"/>
        <w:numPr>
          <w:ilvl w:val="0"/>
          <w:numId w:val="2"/>
        </w:numPr>
      </w:pPr>
      <w:r>
        <w:rPr/>
        <w:t xml:space="preserve">MaaS Policy Recommendations </w:t>
      </w:r>
    </w:p>
    <w:p>
      <w:pPr>
        <w:numPr>
          <w:ilvl w:val="0"/>
          <w:numId w:val="2"/>
        </w:numPr>
      </w:pPr>
      <w:r>
        <w:rPr/>
        <w:t xml:space="preserve">Different Definitions of Vulnerability in Transportation</w:t>
      </w:r>
    </w:p>
    <w:p>
      <w:pPr>
        <w:pStyle w:val="Heading1"/>
      </w:pPr>
      <w:bookmarkStart w:id="6" w:name="_Toc6"/>
      <w:r>
        <w:t>Report location:</w:t>
      </w:r>
      <w:bookmarkEnd w:id="6"/>
    </w:p>
    <w:p>
      <w:hyperlink r:id="rId8" w:history="1">
        <w:r>
          <w:rPr>
            <w:color w:val="2980b9"/>
            <w:u w:val="single"/>
          </w:rPr>
          <w:t xml:space="preserve">https://www.fullpicture.app/item/558d9cec5dde9e0239b64b0771e0a176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3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7070X22002487" TargetMode="External"/><Relationship Id="rId8" Type="http://schemas.openxmlformats.org/officeDocument/2006/relationships/hyperlink" Target="https://www.fullpicture.app/item/558d9cec5dde9e0239b64b0771e0a1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2023-02-23T16:48:23+01:00</dcterms:created>
  <dcterms:modified xsi:type="dcterms:W3CDTF">2023-02-23T16:48:23+01:00</dcterms:modified>
</cp:coreProperties>
</file>

<file path=docProps/custom.xml><?xml version="1.0" encoding="utf-8"?>
<Properties xmlns="http://schemas.openxmlformats.org/officeDocument/2006/custom-properties" xmlns:vt="http://schemas.openxmlformats.org/officeDocument/2006/docPropsVTypes"/>
</file>