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 Control and Shading Devices | WBDG - Whole Building Design Guide</w:t>
      </w:r>
      <w:br/>
      <w:hyperlink r:id="rId7" w:history="1">
        <w:r>
          <w:rPr>
            <w:color w:val="2980b9"/>
            <w:u w:val="single"/>
          </w:rPr>
          <w:t xml:space="preserve">https://www.wbdg.org/resources/sun-control-and-shading-devices</w:t>
        </w:r>
      </w:hyperlink>
    </w:p>
    <w:p>
      <w:pPr>
        <w:pStyle w:val="Heading1"/>
      </w:pPr>
      <w:bookmarkStart w:id="2" w:name="_Toc2"/>
      <w:r>
        <w:t>Article summary:</w:t>
      </w:r>
      <w:bookmarkEnd w:id="2"/>
    </w:p>
    <w:p>
      <w:pPr>
        <w:jc w:val="both"/>
      </w:pPr>
      <w:r>
        <w:rPr/>
        <w:t xml:space="preserve">1. Sun control and shading devices can reduce building peak heat gain and cooling requirements, improve natural lighting quality, and increase user visual comfort.</w:t>
      </w:r>
    </w:p>
    <w:p>
      <w:pPr>
        <w:jc w:val="both"/>
      </w:pPr>
      <w:r>
        <w:rPr/>
        <w:t xml:space="preserve">2. Effective shading devices depend on the solar orientation of a building facade and can include landscape features, exterior elements like overhangs or vertical fins, light shelves, low shading coefficient glass, and interior glare control devices.</w:t>
      </w:r>
    </w:p>
    <w:p>
      <w:pPr>
        <w:jc w:val="both"/>
      </w:pPr>
      <w:r>
        <w:rPr/>
        <w:t xml:space="preserve">3. Shading strategies should be carefully designed based on sun angles and evaluated for operations and maintenance implications. Buildings that can benefit from shading devices include multi-family housing projects, offices employing daylighting, and structures in warm, sunny climates.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sun control and shading devices, their benefits, and design considerations. It highlights the importance of well-designed shading devices in reducing building peak heat gain and cooling requirements while improving natural lighting quality. The article also emphasizes the need to consider the solar orientation of a building facade when designing shading devices.</w:t>
      </w:r>
    </w:p>
    <w:p>
      <w:pPr>
        <w:jc w:val="both"/>
      </w:pPr>
      <w:r>
        <w:rPr/>
        <w:t xml:space="preserve"/>
      </w:r>
    </w:p>
    <w:p>
      <w:pPr>
        <w:jc w:val="both"/>
      </w:pPr>
      <w:r>
        <w:rPr/>
        <w:t xml:space="preserve">However, the article lacks discussion on potential drawbacks or risks associated with shading devices. For example, some shading devices may obstruct views or reduce access to natural light, which can negatively impact user satisfaction and productivity. Additionally, the article does not explore counterarguments against using shading devices or alternative strategies for controlling solar gain.</w:t>
      </w:r>
    </w:p>
    <w:p>
      <w:pPr>
        <w:jc w:val="both"/>
      </w:pPr>
      <w:r>
        <w:rPr/>
        <w:t xml:space="preserve"/>
      </w:r>
    </w:p>
    <w:p>
      <w:pPr>
        <w:jc w:val="both"/>
      </w:pPr>
      <w:r>
        <w:rPr/>
        <w:t xml:space="preserve">The article also appears to have a promotional tone towards certain products such as low shading coefficient (SC) glass and Building Integrated Photovoltaic (BIPV) panels without providing sufficient evidence for their effectiveness or drawbacks. Furthermore, the article does not provide an in-depth analysis of relevant codes and standards related to sun control and shading devices.</w:t>
      </w:r>
    </w:p>
    <w:p>
      <w:pPr>
        <w:jc w:val="both"/>
      </w:pPr>
      <w:r>
        <w:rPr/>
        <w:t xml:space="preserve"/>
      </w:r>
    </w:p>
    <w:p>
      <w:pPr>
        <w:jc w:val="both"/>
      </w:pPr>
      <w:r>
        <w:rPr/>
        <w:t xml:space="preserve">Overall, while the article provides useful information on sun control and shading devices, it could benefit from a more balanced approach that considers potential drawbacks and alternative strategies.</w:t>
      </w:r>
    </w:p>
    <w:p>
      <w:pPr>
        <w:pStyle w:val="Heading1"/>
      </w:pPr>
      <w:bookmarkStart w:id="5" w:name="_Toc5"/>
      <w:r>
        <w:t>Topics for further research:</w:t>
      </w:r>
      <w:bookmarkEnd w:id="5"/>
    </w:p>
    <w:p>
      <w:pPr>
        <w:spacing w:after="0"/>
        <w:numPr>
          <w:ilvl w:val="0"/>
          <w:numId w:val="2"/>
        </w:numPr>
      </w:pPr>
      <w:r>
        <w:rPr/>
        <w:t xml:space="preserve">Criticisms of sun control and shading devices
</w:t>
      </w:r>
    </w:p>
    <w:p>
      <w:pPr>
        <w:spacing w:after="0"/>
        <w:numPr>
          <w:ilvl w:val="0"/>
          <w:numId w:val="2"/>
        </w:numPr>
      </w:pPr>
      <w:r>
        <w:rPr/>
        <w:t xml:space="preserve">Negative impacts of shading devices on natural light and views
</w:t>
      </w:r>
    </w:p>
    <w:p>
      <w:pPr>
        <w:spacing w:after="0"/>
        <w:numPr>
          <w:ilvl w:val="0"/>
          <w:numId w:val="2"/>
        </w:numPr>
      </w:pPr>
      <w:r>
        <w:rPr/>
        <w:t xml:space="preserve">Alternative strategies for controlling solar gain in buildings
</w:t>
      </w:r>
    </w:p>
    <w:p>
      <w:pPr>
        <w:spacing w:after="0"/>
        <w:numPr>
          <w:ilvl w:val="0"/>
          <w:numId w:val="2"/>
        </w:numPr>
      </w:pPr>
      <w:r>
        <w:rPr/>
        <w:t xml:space="preserve">Effectiveness and drawbacks of low shading coefficient glass
</w:t>
      </w:r>
    </w:p>
    <w:p>
      <w:pPr>
        <w:spacing w:after="0"/>
        <w:numPr>
          <w:ilvl w:val="0"/>
          <w:numId w:val="2"/>
        </w:numPr>
      </w:pPr>
      <w:r>
        <w:rPr/>
        <w:t xml:space="preserve">Building Integrated Photovoltaic (BIPV) panel performance and limitations
</w:t>
      </w:r>
    </w:p>
    <w:p>
      <w:pPr>
        <w:numPr>
          <w:ilvl w:val="0"/>
          <w:numId w:val="2"/>
        </w:numPr>
      </w:pPr>
      <w:r>
        <w:rPr/>
        <w:t xml:space="preserve">Codes and standards related to sun control and shading devices in building design</w:t>
      </w:r>
    </w:p>
    <w:p>
      <w:pPr>
        <w:pStyle w:val="Heading1"/>
      </w:pPr>
      <w:bookmarkStart w:id="6" w:name="_Toc6"/>
      <w:r>
        <w:t>Report location:</w:t>
      </w:r>
      <w:bookmarkEnd w:id="6"/>
    </w:p>
    <w:p>
      <w:hyperlink r:id="rId8" w:history="1">
        <w:r>
          <w:rPr>
            <w:color w:val="2980b9"/>
            <w:u w:val="single"/>
          </w:rPr>
          <w:t xml:space="preserve">https://www.fullpicture.app/item/5596f986f31ee0e32250083d1ef65284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4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bdg.org/resources/sun-control-and-shading-devices" TargetMode="External"/><Relationship Id="rId8" Type="http://schemas.openxmlformats.org/officeDocument/2006/relationships/hyperlink" Target="https://www.fullpicture.app/item/5596f986f31ee0e32250083d1ef65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2023-07-17T19:18:11+02:00</dcterms:created>
  <dcterms:modified xsi:type="dcterms:W3CDTF">2023-07-17T19:18:11+02:00</dcterms:modified>
</cp:coreProperties>
</file>

<file path=docProps/custom.xml><?xml version="1.0" encoding="utf-8"?>
<Properties xmlns="http://schemas.openxmlformats.org/officeDocument/2006/custom-properties" xmlns:vt="http://schemas.openxmlformats.org/officeDocument/2006/docPropsVTypes"/>
</file>