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Nigeria’s public health response to the COVID-19 pandemic: January to May 2020 - PMC</w:t>
      </w:r>
      <w:br/>
      <w:hyperlink r:id="rId7" w:history="1">
        <w:r>
          <w:rPr>
            <w:color w:val="2980b9"/>
            <w:u w:val="single"/>
          </w:rPr>
          <w:t xml:space="preserve">https://www.ncbi.nlm.nih.gov/pmc/articles/PMC7696244/</w:t>
        </w:r>
      </w:hyperlink>
    </w:p>
    <w:p>
      <w:pPr>
        <w:pStyle w:val="Heading1"/>
      </w:pPr>
      <w:bookmarkStart w:id="2" w:name="_Toc2"/>
      <w:r>
        <w:t>Article summary:</w:t>
      </w:r>
      <w:bookmarkEnd w:id="2"/>
    </w:p>
    <w:p>
      <w:pPr>
        <w:jc w:val="both"/>
      </w:pPr>
      <w:r>
        <w:rPr/>
        <w:t xml:space="preserve">1. Nigeria's public health response to the COVID-19 pandemic from January to May 2020 was characterized by a multi-sectoral approach involving various government agencies, private sector organizations, and international partners.</w:t>
      </w:r>
    </w:p>
    <w:p>
      <w:pPr>
        <w:jc w:val="both"/>
      </w:pPr>
      <w:r>
        <w:rPr/>
        <w:t xml:space="preserve">2. The response included measures such as border closures, lockdowns, contact tracing, testing, and treatment of cases.</w:t>
      </w:r>
    </w:p>
    <w:p>
      <w:pPr>
        <w:jc w:val="both"/>
      </w:pPr>
      <w:r>
        <w:rPr/>
        <w:t xml:space="preserve">3. Despite challenges such as limited resources and inadequate infrastructure, Nigeria's response was able to slow down the spread of the virus and prevent a surge in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human interpretation and understanding. However, based on the information provided in the article's metadata, it appears to be a research article published in the Journal of Global Health that discusses Nigeria's public health response to the COVID-19 pandemic from January to May 2020. The article has a large number of authors, indicating a collaborative effort.</w:t>
      </w:r>
    </w:p>
    <w:p>
      <w:pPr>
        <w:jc w:val="both"/>
      </w:pPr>
      <w:r>
        <w:rPr/>
        <w:t xml:space="preserve"/>
      </w:r>
    </w:p>
    <w:p>
      <w:pPr>
        <w:jc w:val="both"/>
      </w:pPr>
      <w:r>
        <w:rPr/>
        <w:t xml:space="preserve">Without access to the full text of the article, it is difficult to provide a detailed analysis of its content and potential biases. However, some potential sources of bias could include political or economic interests influencing the reporting or interpretation of data. Additionally, there may be limitations in data collection or analysis that could impact the accuracy and completeness of the findings.</w:t>
      </w:r>
    </w:p>
    <w:p>
      <w:pPr>
        <w:jc w:val="both"/>
      </w:pPr>
      <w:r>
        <w:rPr/>
        <w:t xml:space="preserve"/>
      </w:r>
    </w:p>
    <w:p>
      <w:pPr>
        <w:jc w:val="both"/>
      </w:pPr>
      <w:r>
        <w:rPr/>
        <w:t xml:space="preserve">It is important for readers to critically evaluate any research article and consider potential biases or limitations before drawing conclusions or making decisions based on its findings. It is also important for researchers to acknowledge any potential biases or limitations in their work and strive for transparency and objectivity in their reporting.</w:t>
      </w:r>
    </w:p>
    <w:p>
      <w:pPr>
        <w:pStyle w:val="Heading1"/>
      </w:pPr>
      <w:bookmarkStart w:id="5" w:name="_Toc5"/>
      <w:r>
        <w:t>Topics for further research:</w:t>
      </w:r>
      <w:bookmarkEnd w:id="5"/>
    </w:p>
    <w:p>
      <w:pPr>
        <w:spacing w:after="0"/>
        <w:numPr>
          <w:ilvl w:val="0"/>
          <w:numId w:val="2"/>
        </w:numPr>
      </w:pPr>
      <w:r>
        <w:rPr/>
        <w:t xml:space="preserve">Nigeria's COVID-19 response strategies beyond January to May 2020
</w:t>
      </w:r>
    </w:p>
    <w:p>
      <w:pPr>
        <w:spacing w:after="0"/>
        <w:numPr>
          <w:ilvl w:val="0"/>
          <w:numId w:val="2"/>
        </w:numPr>
      </w:pPr>
      <w:r>
        <w:rPr/>
        <w:t xml:space="preserve">Impact of political and economic factors on Nigeria's COVID-19 response
</w:t>
      </w:r>
    </w:p>
    <w:p>
      <w:pPr>
        <w:spacing w:after="0"/>
        <w:numPr>
          <w:ilvl w:val="0"/>
          <w:numId w:val="2"/>
        </w:numPr>
      </w:pPr>
      <w:r>
        <w:rPr/>
        <w:t xml:space="preserve">Limitations in data collection and analysis in Nigeria's COVID-19 response
</w:t>
      </w:r>
    </w:p>
    <w:p>
      <w:pPr>
        <w:spacing w:after="0"/>
        <w:numPr>
          <w:ilvl w:val="0"/>
          <w:numId w:val="2"/>
        </w:numPr>
      </w:pPr>
      <w:r>
        <w:rPr/>
        <w:t xml:space="preserve">Comparison of Nigeria's COVID-19 response to other countries in Africa
</w:t>
      </w:r>
    </w:p>
    <w:p>
      <w:pPr>
        <w:spacing w:after="0"/>
        <w:numPr>
          <w:ilvl w:val="0"/>
          <w:numId w:val="2"/>
        </w:numPr>
      </w:pPr>
      <w:r>
        <w:rPr/>
        <w:t xml:space="preserve">Effectiveness of Nigeria's COVID-19 public health messaging and communication strategies
</w:t>
      </w:r>
    </w:p>
    <w:p>
      <w:pPr>
        <w:numPr>
          <w:ilvl w:val="0"/>
          <w:numId w:val="2"/>
        </w:numPr>
      </w:pPr>
      <w:r>
        <w:rPr/>
        <w:t xml:space="preserve">Challenges faced by Nigeria's healthcare system during the COVID-19 pandemic</w:t>
      </w:r>
    </w:p>
    <w:p>
      <w:pPr>
        <w:pStyle w:val="Heading1"/>
      </w:pPr>
      <w:bookmarkStart w:id="6" w:name="_Toc6"/>
      <w:r>
        <w:t>Report location:</w:t>
      </w:r>
      <w:bookmarkEnd w:id="6"/>
    </w:p>
    <w:p>
      <w:hyperlink r:id="rId8" w:history="1">
        <w:r>
          <w:rPr>
            <w:color w:val="2980b9"/>
            <w:u w:val="single"/>
          </w:rPr>
          <w:t xml:space="preserve">https://www.fullpicture.app/item/559cfc058f1c9c4534f5da24c15bd7a2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32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96244/" TargetMode="External"/><Relationship Id="rId8" Type="http://schemas.openxmlformats.org/officeDocument/2006/relationships/hyperlink" Target="https://www.fullpicture.app/item/559cfc058f1c9c4534f5da24c15bd7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2023-05-31T12:25:06+02:00</dcterms:created>
  <dcterms:modified xsi:type="dcterms:W3CDTF">2023-05-31T12:25:06+02:00</dcterms:modified>
</cp:coreProperties>
</file>

<file path=docProps/custom.xml><?xml version="1.0" encoding="utf-8"?>
<Properties xmlns="http://schemas.openxmlformats.org/officeDocument/2006/custom-properties" xmlns:vt="http://schemas.openxmlformats.org/officeDocument/2006/docPropsVTypes"/>
</file>