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Naimuri | About Us</w:t>
      </w:r>
      <w:br/>
      <w:hyperlink r:id="rId7" w:history="1">
        <w:r>
          <w:rPr>
            <w:color w:val="2980b9"/>
            <w:u w:val="single"/>
          </w:rPr>
          <w:t xml:space="preserve">https://naimuri.com/about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Naimuri is a tech start-up based in Manchester, UK, that has grown and established its own community in the tech and digital industry.</w:t>
      </w:r>
    </w:p>
    <w:p>
      <w:pPr>
        <w:jc w:val="both"/>
      </w:pPr>
      <w:r>
        <w:rPr/>
        <w:t xml:space="preserve">2. Naimuri is part of the QinetiQ family but maintains its own brand identity and culture while working with them to expand.</w:t>
      </w:r>
    </w:p>
    <w:p>
      <w:pPr>
        <w:jc w:val="both"/>
      </w:pPr>
      <w:r>
        <w:rPr/>
        <w:t xml:space="preserve">3. Naimuri focuses on principles such as empowerment, exploration of innovative ways of working, collaboration, and creating a bias-free environment to deliver the best ideas and solutions. Their mission is to make the UK a safer place through their work.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这篇文章介绍了Naimuri公司的背景和核心价值观。然而，文章存在一些潜在的偏见和片面报道。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首先，文章提到Naimuri是英国曼彻斯特科技和数字中心的核心社区，但没有提及其他竞争对手或类似组织。这可能导致读者认为Naimuri是该地区唯一重要的科技公司，忽略了其他可能存在的公司或组织。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Naimuri与QinetiQ家族的关系，并表示他们正在与后者合作扩大自己的组织。然而，文章没有提供任何关于这种合作如何影响Naimuri独立品牌身份和文化的具体信息。这可能导致读者对于Naimuri是否真正保持独立性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此外，文章声称Naimuri赋予团队自主权，让他们做正确的事情，并创造一个无偏见的环境。然而，文章没有提供任何具体例子或证据来支持这些主张。读者可能会质疑这些宣称是否真实可信。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在介绍Naimuri业务重点时，文章只简单列举了四个方面：福祉、授权、永恒优势和交付。然而，文章没有详细解释这些方面的具体内容或如何与Naimuri的使命相联系。这可能导致读者对于Naimuri的业务重点和目标产生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到人和文化是Naimuri的核心，以实现使命。然而，文章没有进一步探讨Naimuri如何关注员工福祉和文化建设，也没有提供任何相关证据或例子来支持这些主张。这可能使读者对于Naimuri是否真正关注员工福祉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总之，尽管这篇文章介绍了Naimuri公司的一些信息，但它存在潜在的偏见、片面报道和缺乏具体证据的主张。读者需要更多信息来全面了解该公司及其价值观。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Naimuri公司的竞争对手或类似组织是什么？
</w:t>
      </w:r>
    </w:p>
    <w:p>
      <w:pPr>
        <w:spacing w:after="0"/>
        <w:numPr>
          <w:ilvl w:val="0"/>
          <w:numId w:val="2"/>
        </w:numPr>
      </w:pPr>
      <w:r>
        <w:rPr/>
        <w:t xml:space="preserve">Naimuri与QinetiQ家族的合作如何影响其独立品牌身份和文化？
</w:t>
      </w:r>
    </w:p>
    <w:p>
      <w:pPr>
        <w:spacing w:after="0"/>
        <w:numPr>
          <w:ilvl w:val="0"/>
          <w:numId w:val="2"/>
        </w:numPr>
      </w:pPr>
      <w:r>
        <w:rPr/>
        <w:t xml:space="preserve">Naimuri如何赋予团队自主权和创造无偏见的环境？
</w:t>
      </w:r>
    </w:p>
    <w:p>
      <w:pPr>
        <w:spacing w:after="0"/>
        <w:numPr>
          <w:ilvl w:val="0"/>
          <w:numId w:val="2"/>
        </w:numPr>
      </w:pPr>
      <w:r>
        <w:rPr/>
        <w:t xml:space="preserve">Naimuri的福祉、授权、永恒优势和交付的具体内容是什么？
</w:t>
      </w:r>
    </w:p>
    <w:p>
      <w:pPr>
        <w:spacing w:after="0"/>
        <w:numPr>
          <w:ilvl w:val="0"/>
          <w:numId w:val="2"/>
        </w:numPr>
      </w:pPr>
      <w:r>
        <w:rPr/>
        <w:t xml:space="preserve">Naimuri如何关注员工福祉和文化建设？
</w:t>
      </w:r>
    </w:p>
    <w:p>
      <w:pPr>
        <w:numPr>
          <w:ilvl w:val="0"/>
          <w:numId w:val="2"/>
        </w:numPr>
      </w:pPr>
      <w:r>
        <w:rPr/>
        <w:t xml:space="preserve">是否有更多的证据或例子来支持Naimuri公司的主张？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https://www.fullpicture.app/item/559dd7f36ac3df73108c64e9cadc76aa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F0D6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imuri.com/about" TargetMode="External"/><Relationship Id="rId8" Type="http://schemas.openxmlformats.org/officeDocument/2006/relationships/hyperlink" Target="https://www.fullpicture.app/item/559dd7f36ac3df73108c64e9cadc76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2023-11-07T17:27:12+01:00</dcterms:created>
  <dcterms:modified xsi:type="dcterms:W3CDTF">2023-11-07T17:27:12+01:00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