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for human flourishing – Beyond principles for machine learning - ScienceDirect</w:t>
      </w:r>
      <w:br/>
      <w:hyperlink r:id="rId7" w:history="1">
        <w:r>
          <w:rPr>
            <w:color w:val="2980b9"/>
            <w:u w:val="single"/>
          </w:rPr>
          <w:t xml:space="preserve">https://www.sciencedirect.com/science/article/pii/S0148296320307839?via%3Dihub=</w:t>
        </w:r>
      </w:hyperlink>
    </w:p>
    <w:p>
      <w:pPr>
        <w:pStyle w:val="Heading1"/>
      </w:pPr>
      <w:bookmarkStart w:id="2" w:name="_Toc2"/>
      <w:r>
        <w:t>Article summary:</w:t>
      </w:r>
      <w:bookmarkEnd w:id="2"/>
    </w:p>
    <w:p>
      <w:pPr>
        <w:jc w:val="both"/>
      </w:pPr>
      <w:r>
        <w:rPr/>
        <w:t xml:space="preserve">1. 人工智能（AI）的发展带来了技术和经济上的好处，但也引发了法律、社会和伦理问题。2. AI伦理话语可以分为三个流派：与机器学习应用相关的具体问题、数字化社会中出现的广泛社会和政治问题以及关于现实和人类本质的形而上学问题。3. 人权原则和立法在解决AI伦理方面起着关键作用，需要制定相应的治理机制以确保AI有助于人类繁荣。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人工智能（AI）的伦理问题和治理机制，但存在一些潜在的偏见和不足之处。首先，文章将AI的目的分为效率和利润、社会控制或人类繁荣三种，但这种分类可能过于简单化，并没有考虑到其他可能性。其次，文章将AI伦理讨论分为三个流派，但这些流派之间并不是完全独立的，它们之间有重叠和相互作用。此外，文章没有充分探讨AI可能带来的风险和负面影响，并且缺乏对反驳观点的探索。</w:t>
      </w:r>
    </w:p>
    <w:p>
      <w:pPr>
        <w:jc w:val="both"/>
      </w:pPr>
      <w:r>
        <w:rPr/>
        <w:t xml:space="preserve"/>
      </w:r>
    </w:p>
    <w:p>
      <w:pPr>
        <w:jc w:val="both"/>
      </w:pPr>
      <w:r>
        <w:rPr/>
        <w:t xml:space="preserve">此外，在治理机制方面，文章提出了现有治理结构无法解决AI所引发的问题，并提出了各种建议来解决这些问题。然而，这些建议并没有得到充分证明或实施，并且缺乏对其可行性和实际效果的评估。</w:t>
      </w:r>
    </w:p>
    <w:p>
      <w:pPr>
        <w:jc w:val="both"/>
      </w:pPr>
      <w:r>
        <w:rPr/>
        <w:t xml:space="preserve"/>
      </w:r>
    </w:p>
    <w:p>
      <w:pPr>
        <w:jc w:val="both"/>
      </w:pPr>
      <w:r>
        <w:rPr/>
        <w:t xml:space="preserve">最后，在呈现双方方面，该文章主要关注了AI技术本身及其应用所带来的好处和挑战，并未平等地呈现各方利益相关者（如消费者、政府、企业等）之间可能存在的冲突和竞争关系。</w:t>
      </w:r>
    </w:p>
    <w:p>
      <w:pPr>
        <w:jc w:val="both"/>
      </w:pPr>
      <w:r>
        <w:rPr/>
        <w:t xml:space="preserve"/>
      </w:r>
    </w:p>
    <w:p>
      <w:pPr>
        <w:jc w:val="both"/>
      </w:pPr>
      <w:r>
        <w:rPr/>
        <w:t xml:space="preserve">综上所述，该文章提出了一些有价值的观点和建议，但也存在一些潜在的偏见和不足之处。为了更全面地探讨AI伦理问题和治理机制，需要进一步深入研究和讨论。</w:t>
      </w:r>
    </w:p>
    <w:p>
      <w:pPr>
        <w:pStyle w:val="Heading1"/>
      </w:pPr>
      <w:bookmarkStart w:id="5" w:name="_Toc5"/>
      <w:r>
        <w:t>Topics for further research:</w:t>
      </w:r>
      <w:bookmarkEnd w:id="5"/>
    </w:p>
    <w:p>
      <w:pPr>
        <w:spacing w:after="0"/>
        <w:numPr>
          <w:ilvl w:val="0"/>
          <w:numId w:val="2"/>
        </w:numPr>
      </w:pPr>
      <w:r>
        <w:rPr/>
        <w:t xml:space="preserve">Other potential purposes of AI beyond efficiency</w:t>
      </w:r>
    </w:p>
    <w:p>
      <w:pPr>
        <w:spacing w:after="0"/>
        <w:numPr>
          <w:ilvl w:val="0"/>
          <w:numId w:val="2"/>
        </w:numPr>
      </w:pPr>
      <w:r>
        <w:rPr/>
        <w:t xml:space="preserve">social control</w:t>
      </w:r>
    </w:p>
    <w:p>
      <w:pPr>
        <w:spacing w:after="0"/>
        <w:numPr>
          <w:ilvl w:val="0"/>
          <w:numId w:val="2"/>
        </w:numPr>
      </w:pPr>
      <w:r>
        <w:rPr/>
        <w:t xml:space="preserve">and human flourishing
</w:t>
      </w:r>
    </w:p>
    <w:p>
      <w:pPr>
        <w:spacing w:after="0"/>
        <w:numPr>
          <w:ilvl w:val="0"/>
          <w:numId w:val="2"/>
        </w:numPr>
      </w:pPr>
      <w:r>
        <w:rPr/>
        <w:t xml:space="preserve">Interactions and overlaps between different ethical approaches to AI
</w:t>
      </w:r>
    </w:p>
    <w:p>
      <w:pPr>
        <w:spacing w:after="0"/>
        <w:numPr>
          <w:ilvl w:val="0"/>
          <w:numId w:val="2"/>
        </w:numPr>
      </w:pPr>
      <w:r>
        <w:rPr/>
        <w:t xml:space="preserve">Risks and negative impacts of AI that need to be explored
</w:t>
      </w:r>
    </w:p>
    <w:p>
      <w:pPr>
        <w:spacing w:after="0"/>
        <w:numPr>
          <w:ilvl w:val="0"/>
          <w:numId w:val="2"/>
        </w:numPr>
      </w:pPr>
      <w:r>
        <w:rPr/>
        <w:t xml:space="preserve">Feasibility and effectiveness of proposed governance mechanisms for AI
</w:t>
      </w:r>
    </w:p>
    <w:p>
      <w:pPr>
        <w:spacing w:after="0"/>
        <w:numPr>
          <w:ilvl w:val="0"/>
          <w:numId w:val="2"/>
        </w:numPr>
      </w:pPr>
      <w:r>
        <w:rPr/>
        <w:t xml:space="preserve">Evaluation of the potential outcomes of proposed solutions for AI governance
</w:t>
      </w:r>
    </w:p>
    <w:p>
      <w:pPr>
        <w:numPr>
          <w:ilvl w:val="0"/>
          <w:numId w:val="2"/>
        </w:numPr>
      </w:pPr>
      <w:r>
        <w:rPr/>
        <w:t xml:space="preserve">Conflicts and competition between different stakeholders in AI development and application</w:t>
      </w:r>
    </w:p>
    <w:p>
      <w:pPr>
        <w:pStyle w:val="Heading1"/>
      </w:pPr>
      <w:bookmarkStart w:id="6" w:name="_Toc6"/>
      <w:r>
        <w:t>Report location:</w:t>
      </w:r>
      <w:bookmarkEnd w:id="6"/>
    </w:p>
    <w:p>
      <w:hyperlink r:id="rId8" w:history="1">
        <w:r>
          <w:rPr>
            <w:color w:val="2980b9"/>
            <w:u w:val="single"/>
          </w:rPr>
          <w:t xml:space="preserve">https://www.fullpicture.app/item/559e58bf3ebf297bf90475ebbf268e0d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9B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8296320307839?via%3Dihub=" TargetMode="External"/><Relationship Id="rId8" Type="http://schemas.openxmlformats.org/officeDocument/2006/relationships/hyperlink" Target="https://www.fullpicture.app/item/559e58bf3ebf297bf90475ebbf268e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2024-01-05T10:06:33+01:00</dcterms:created>
  <dcterms:modified xsi:type="dcterms:W3CDTF">2024-01-05T10:06:33+01:00</dcterms:modified>
</cp:coreProperties>
</file>

<file path=docProps/custom.xml><?xml version="1.0" encoding="utf-8"?>
<Properties xmlns="http://schemas.openxmlformats.org/officeDocument/2006/custom-properties" xmlns:vt="http://schemas.openxmlformats.org/officeDocument/2006/docPropsVTypes"/>
</file>