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gut microbiota mediates reward and sensory responses associated with regimen-selective morphine dependence | Neuropsychopharmacology</w:t>
      </w:r>
      <w:br/>
      <w:hyperlink r:id="rId7" w:history="1">
        <w:r>
          <w:rPr>
            <w:color w:val="2980b9"/>
            <w:u w:val="single"/>
          </w:rPr>
          <w:t xml:space="preserve">https://www.nature.com/articles/s41386-018-0211-9</w:t>
        </w:r>
      </w:hyperlink>
    </w:p>
    <w:p>
      <w:pPr>
        <w:pStyle w:val="Heading1"/>
      </w:pPr>
      <w:bookmarkStart w:id="2" w:name="_Toc2"/>
      <w:r>
        <w:t>Article summary:</w:t>
      </w:r>
      <w:bookmarkEnd w:id="2"/>
    </w:p>
    <w:p>
      <w:pPr>
        <w:jc w:val="both"/>
      </w:pPr>
      <w:r>
        <w:rPr/>
        <w:t xml:space="preserve">1. Los opioides son los analgésicos más fuertes y efectivos disponibles para el manejo del dolor agudo, pero su largo plazo debe limitarse debido a efectos secundarios adversos como la hiperalgesia y la adicción.</w:t>
      </w:r>
    </w:p>
    <w:p>
      <w:pPr>
        <w:jc w:val="both"/>
      </w:pPr>
      <w:r>
        <w:rPr/>
        <w:t xml:space="preserve">2. La investigación sugiere que la inflamación neurológica es un contribuyente a los efectos adversos centralmente mediados de los opioides, representando un objetivo potencial para aliviar los síntomas.</w:t>
      </w:r>
    </w:p>
    <w:p>
      <w:pPr>
        <w:jc w:val="both"/>
      </w:pPr>
      <w:r>
        <w:rPr/>
        <w:t xml:space="preserve">3. El microbioma intestinal puede servir como un importante mediador de la inflamación y el estado de ánimo negativo, ya que los cambios en el microbioma intestinal están asociados con alteraciones en el comportamiento del hospedero y trastornos psicológicos, incluida la depresión y la ansiedad.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una investigación sobre cómo los opioides influyen en el microbioma intestinal y cómo estas alteraciones se relacionan con la inflamación y los comportamientos maladaptativos asociados con la dependencia y el retiro. El artículo presenta una descripción detallada de las técnicas utilizadas para recopilar datos, lo que demuestra que se ha realizado un esfuerzo significativo para garantizar que los resultados sean confiables. Además, hay evidencia clara de que se han tomado medidas para minimizar posibles sesgos al utilizar grupos control adecuados (animales no expuestos a drogas) para comparar con aquellos expuestos a opioides.</w:t>
      </w:r>
    </w:p>
    <w:p>
      <w:pPr>
        <w:jc w:val="both"/>
      </w:pPr>
      <w:r>
        <w:rPr/>
        <w:t xml:space="preserve">Sin embargo, hay algunas consideraciones importantes que deben tenerse en cuenta al evaluar este artículo. En primer lugar, todos los experimentos se realizaron en ratones C57BL / 6J; por lo tanto, no hay información sobre si estas conclusiones son extrapolables a otros organismos o humanos. En segundo lugar, solo se utilizaron medicamentos opioides específicamente mencionados en el artículo; por lo tanto, no hay información sobre si otros medicamentos opioides tendrán el mismo efecto sobre el microbioma intestinal o si existen diferencias entre ellas. Por último, aunque hay evidencia clara de que se han tomado medidas para minimizar posibles sesgos al utilizar grupos control adecuados (animales no expuestos a drogas) para comparar con aquell</w:t>
      </w:r>
    </w:p>
    <w:p>
      <w:pPr>
        <w:pStyle w:val="Heading1"/>
      </w:pPr>
      <w:bookmarkStart w:id="5" w:name="_Toc5"/>
      <w:r>
        <w:t>Topics for further research:</w:t>
      </w:r>
      <w:bookmarkEnd w:id="5"/>
    </w:p>
    <w:p>
      <w:pPr>
        <w:spacing w:after="0"/>
        <w:numPr>
          <w:ilvl w:val="0"/>
          <w:numId w:val="2"/>
        </w:numPr>
      </w:pPr>
      <w:r>
        <w:rPr/>
        <w:t xml:space="preserve">Efectos de los opioides en otros organismos</w:t>
      </w:r>
    </w:p>
    <w:p>
      <w:pPr>
        <w:spacing w:after="0"/>
        <w:numPr>
          <w:ilvl w:val="0"/>
          <w:numId w:val="2"/>
        </w:numPr>
      </w:pPr>
      <w:r>
        <w:rPr/>
        <w:t xml:space="preserve">Diferencias entre los efectos de los diferentes opioides</w:t>
      </w:r>
    </w:p>
    <w:p>
      <w:pPr>
        <w:spacing w:after="0"/>
        <w:numPr>
          <w:ilvl w:val="0"/>
          <w:numId w:val="2"/>
        </w:numPr>
      </w:pPr>
      <w:r>
        <w:rPr/>
        <w:t xml:space="preserve">Influencia de los opioides en el comportamiento humano</w:t>
      </w:r>
    </w:p>
    <w:p>
      <w:pPr>
        <w:spacing w:after="0"/>
        <w:numPr>
          <w:ilvl w:val="0"/>
          <w:numId w:val="2"/>
        </w:numPr>
      </w:pPr>
      <w:r>
        <w:rPr/>
        <w:t xml:space="preserve">Estudios sobre el uso de opioides en humanos</w:t>
      </w:r>
    </w:p>
    <w:p>
      <w:pPr>
        <w:spacing w:after="0"/>
        <w:numPr>
          <w:ilvl w:val="0"/>
          <w:numId w:val="2"/>
        </w:numPr>
      </w:pPr>
      <w:r>
        <w:rPr/>
        <w:t xml:space="preserve">Relación entre los opioides y la inflamación</w:t>
      </w:r>
    </w:p>
    <w:p>
      <w:pPr>
        <w:numPr>
          <w:ilvl w:val="0"/>
          <w:numId w:val="2"/>
        </w:numPr>
      </w:pPr>
      <w:r>
        <w:rPr/>
        <w:t xml:space="preserve">Estudios sobre el uso de opioides en el tratamiento de la dependencia</w:t>
      </w:r>
    </w:p>
    <w:p>
      <w:pPr>
        <w:pStyle w:val="Heading1"/>
      </w:pPr>
      <w:bookmarkStart w:id="6" w:name="_Toc6"/>
      <w:r>
        <w:t>Report location:</w:t>
      </w:r>
      <w:bookmarkEnd w:id="6"/>
    </w:p>
    <w:p>
      <w:hyperlink r:id="rId8" w:history="1">
        <w:r>
          <w:rPr>
            <w:color w:val="2980b9"/>
            <w:u w:val="single"/>
          </w:rPr>
          <w:t xml:space="preserve">https://www.fullpicture.app/item/55f8c92439944765ae1e8e7ce456a509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E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6-018-0211-9" TargetMode="External"/><Relationship Id="rId8" Type="http://schemas.openxmlformats.org/officeDocument/2006/relationships/hyperlink" Target="https://www.fullpicture.app/item/55f8c92439944765ae1e8e7ce456a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2023-02-27T16:19:11+01:00</dcterms:created>
  <dcterms:modified xsi:type="dcterms:W3CDTF">2023-02-27T16:19:11+01:00</dcterms:modified>
</cp:coreProperties>
</file>

<file path=docProps/custom.xml><?xml version="1.0" encoding="utf-8"?>
<Properties xmlns="http://schemas.openxmlformats.org/officeDocument/2006/custom-properties" xmlns:vt="http://schemas.openxmlformats.org/officeDocument/2006/docPropsVTypes"/>
</file>