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Detailed Kinetics of the Fischer–Tropsch Synthesis on Cobalt Catalysts Based on H-Assisted CO Activation | 10.1007/s11244-011-9700-3</w:t>
      </w:r>
      <w:br/>
      <w:hyperlink r:id="rId7" w:history="1">
        <w:r>
          <w:rPr>
            <w:color w:val="2980b9"/>
            <w:u w:val="single"/>
          </w:rPr>
          <w:t xml:space="preserve">https://sci-hub.hkvisa.net/10.1007/s11244-011-9700-3</w:t>
        </w:r>
      </w:hyperlink>
    </w:p>
    <w:p>
      <w:pPr>
        <w:pStyle w:val="Heading1"/>
      </w:pPr>
      <w:bookmarkStart w:id="2" w:name="_Toc2"/>
      <w:r>
        <w:t>Article summary:</w:t>
      </w:r>
      <w:bookmarkEnd w:id="2"/>
    </w:p>
    <w:p>
      <w:pPr>
        <w:jc w:val="both"/>
      </w:pPr>
      <w:r>
        <w:rPr/>
        <w:t xml:space="preserve">1. This article examines the detailed kinetics of the Fischer–Tropsch synthesis on cobalt catalysts based on H-assisted CO activation.</w:t>
      </w:r>
    </w:p>
    <w:p>
      <w:pPr>
        <w:jc w:val="both"/>
      </w:pPr>
      <w:r>
        <w:rPr/>
        <w:t xml:space="preserve">2. The authors used a combination of experimental and theoretical methods to study the reaction mechanism and kinetic parameters.</w:t>
      </w:r>
    </w:p>
    <w:p>
      <w:pPr>
        <w:jc w:val="both"/>
      </w:pPr>
      <w:r>
        <w:rPr/>
        <w:t xml:space="preserve">3. The results showed that the reaction rate was strongly dependent on temperature, pressure, and catalyst composition.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in terms of its content, as it provides a comprehensive overview of the Fischer–Tropsch synthesis on cobalt catalysts based on H-assisted CO activation. The authors have used a combination of experimental and theoretical methods to study the reaction mechanism and kinetic parameters, which adds credibility to their findings. Furthermore, they have provided evidence for their claims by citing relevant literature sources throughout the paper. </w:t>
      </w:r>
    </w:p>
    <w:p>
      <w:pPr>
        <w:jc w:val="both"/>
      </w:pPr>
      <w:r>
        <w:rPr/>
        <w:t xml:space="preserve">However, there are some potential biases in the article that should be noted. For example, the authors do not explore any counterarguments or alternative perspectives to their findings, which could lead to an incomplete understanding of the topic at hand. Additionally, they do not discuss any possible risks associated with this type of reaction or provide any recommendations for mitigating them. Finally, while they cite relevant literature sources throughout the paper, they do not present both sides equally when discussing certain topics; instead, they focus mainly on supporting their own conclusions without providing an equal amount of attention to opposing views or evidence that may contradict their findings.</w:t>
      </w:r>
    </w:p>
    <w:p>
      <w:pPr>
        <w:pStyle w:val="Heading1"/>
      </w:pPr>
      <w:bookmarkStart w:id="5" w:name="_Toc5"/>
      <w:r>
        <w:t>Topics for further research:</w:t>
      </w:r>
      <w:bookmarkEnd w:id="5"/>
    </w:p>
    <w:p>
      <w:pPr>
        <w:spacing w:after="0"/>
        <w:numPr>
          <w:ilvl w:val="0"/>
          <w:numId w:val="2"/>
        </w:numPr>
      </w:pPr>
      <w:r>
        <w:rPr/>
        <w:t xml:space="preserve">Fischer–Tropsch synthesis risks</w:t>
      </w:r>
    </w:p>
    <w:p>
      <w:pPr>
        <w:spacing w:after="0"/>
        <w:numPr>
          <w:ilvl w:val="0"/>
          <w:numId w:val="2"/>
        </w:numPr>
      </w:pPr>
      <w:r>
        <w:rPr/>
        <w:t xml:space="preserve">H-assisted CO activation safety</w:t>
      </w:r>
    </w:p>
    <w:p>
      <w:pPr>
        <w:spacing w:after="0"/>
        <w:numPr>
          <w:ilvl w:val="0"/>
          <w:numId w:val="2"/>
        </w:numPr>
      </w:pPr>
      <w:r>
        <w:rPr/>
        <w:t xml:space="preserve">Alternative perspectives on Fischer–Tropsch synthesis</w:t>
      </w:r>
    </w:p>
    <w:p>
      <w:pPr>
        <w:spacing w:after="0"/>
        <w:numPr>
          <w:ilvl w:val="0"/>
          <w:numId w:val="2"/>
        </w:numPr>
      </w:pPr>
      <w:r>
        <w:rPr/>
        <w:t xml:space="preserve">Counterarguments to Fischer–Tropsch synthesis</w:t>
      </w:r>
    </w:p>
    <w:p>
      <w:pPr>
        <w:spacing w:after="0"/>
        <w:numPr>
          <w:ilvl w:val="0"/>
          <w:numId w:val="2"/>
        </w:numPr>
      </w:pPr>
      <w:r>
        <w:rPr/>
        <w:t xml:space="preserve">Mitigation strategies for Fischer–Tropsch synthesis</w:t>
      </w:r>
    </w:p>
    <w:p>
      <w:pPr>
        <w:numPr>
          <w:ilvl w:val="0"/>
          <w:numId w:val="2"/>
        </w:numPr>
      </w:pPr>
      <w:r>
        <w:rPr/>
        <w:t xml:space="preserve">Literature sources on Fischer–Tropsch synthesis</w:t>
      </w:r>
    </w:p>
    <w:p>
      <w:pPr>
        <w:pStyle w:val="Heading1"/>
      </w:pPr>
      <w:bookmarkStart w:id="6" w:name="_Toc6"/>
      <w:r>
        <w:t>Report location:</w:t>
      </w:r>
      <w:bookmarkEnd w:id="6"/>
    </w:p>
    <w:p>
      <w:hyperlink r:id="rId8" w:history="1">
        <w:r>
          <w:rPr>
            <w:color w:val="2980b9"/>
            <w:u w:val="single"/>
          </w:rPr>
          <w:t xml:space="preserve">https://www.fullpicture.app/item/5608402f582661eed279778514cbecff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A8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07/s11244-011-9700-3" TargetMode="External"/><Relationship Id="rId8" Type="http://schemas.openxmlformats.org/officeDocument/2006/relationships/hyperlink" Target="https://www.fullpicture.app/item/5608402f582661eed279778514cbec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2023-02-28T14:19:47+01:00</dcterms:created>
  <dcterms:modified xsi:type="dcterms:W3CDTF">2023-02-28T14:19:47+01:00</dcterms:modified>
</cp:coreProperties>
</file>

<file path=docProps/custom.xml><?xml version="1.0" encoding="utf-8"?>
<Properties xmlns="http://schemas.openxmlformats.org/officeDocument/2006/custom-properties" xmlns:vt="http://schemas.openxmlformats.org/officeDocument/2006/docPropsVTypes"/>
</file>