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Impact of Internet Sales Tax in a Search Model of Money: Some Analytical Results | Semantic Scholar</w:t>
      </w:r>
      <w:br/>
      <w:hyperlink r:id="rId7" w:history="1">
        <w:r>
          <w:rPr>
            <w:color w:val="2980b9"/>
            <w:u w:val="single"/>
          </w:rPr>
          <w:t xml:space="preserve">https://www.semanticscholar.org/paper/The-Impact-of-Internet-Sales-Tax-in-a-Search-Model-Dai-Jiang/ed290237d1205815fcfebdbc99409fe6e862c67a</w:t>
        </w:r>
      </w:hyperlink>
    </w:p>
    <w:p>
      <w:pPr>
        <w:pStyle w:val="Heading1"/>
      </w:pPr>
      <w:bookmarkStart w:id="2" w:name="_Toc2"/>
      <w:r>
        <w:t>Article summary:</w:t>
      </w:r>
      <w:bookmarkEnd w:id="2"/>
    </w:p>
    <w:p>
      <w:pPr>
        <w:jc w:val="both"/>
      </w:pPr>
      <w:r>
        <w:rPr/>
        <w:t xml:space="preserve">1. 本文使用搜索理论模型研究了互联网销售税的影响，包括一次性税和比例税。研究发现，如果贸易条件可协商，两种形式的税收，尤其是一次性税，对在线市场产生实际影响；而比例税进一步扭曲了经济。</w:t>
      </w:r>
    </w:p>
    <w:p>
      <w:pPr>
        <w:jc w:val="both"/>
      </w:pPr>
      <w:r>
        <w:rPr/>
        <w:t xml:space="preserve">2. 文中提出了一种优惠税收政策，并指出与一次性互联网销售税结合使用可以恢复最佳状态。同时还给出了一些建议。</w:t>
      </w:r>
    </w:p>
    <w:p>
      <w:pPr>
        <w:jc w:val="both"/>
      </w:pPr>
      <w:r>
        <w:rPr/>
        <w:t xml:space="preserve">3. 这项研究结果对于制定互联网销售税政策具有重要意义，可以帮助政府更好地理解和应对互联网销售税的影响。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潜在偏见及其来源：文章没有提供作者的背景信息，因此我们无法确定他们是否具有与研究主题相关的特定偏见。然而，如果作者有任何与互联网销售税相关的利益关系或政治立场，那么这可能会影响他们对该主题的看法。</w:t>
      </w:r>
    </w:p>
    <w:p>
      <w:pPr>
        <w:jc w:val="both"/>
      </w:pPr>
      <w:r>
        <w:rPr/>
        <w:t xml:space="preserve"/>
      </w:r>
    </w:p>
    <w:p>
      <w:pPr>
        <w:jc w:val="both"/>
      </w:pPr>
      <w:r>
        <w:rPr/>
        <w:t xml:space="preserve">2. 片面报道：文章似乎只关注了互联网销售税对在线市场的实际影响，而忽略了其他潜在影响因素。例如，它没有考虑到税收收入如何用于公共服务和基础设施建设等方面。</w:t>
      </w:r>
    </w:p>
    <w:p>
      <w:pPr>
        <w:jc w:val="both"/>
      </w:pPr>
      <w:r>
        <w:rPr/>
        <w:t xml:space="preserve"/>
      </w:r>
    </w:p>
    <w:p>
      <w:pPr>
        <w:jc w:val="both"/>
      </w:pPr>
      <w:r>
        <w:rPr/>
        <w:t xml:space="preserve">3. 无根据的主张：文章声称互联网销售税会对在线市场产生实际影响，但没有提供充分的证据来支持这一观点。缺乏具体数据和实证研究可能使这个主张显得不够可信。</w:t>
      </w:r>
    </w:p>
    <w:p>
      <w:pPr>
        <w:jc w:val="both"/>
      </w:pPr>
      <w:r>
        <w:rPr/>
        <w:t xml:space="preserve"/>
      </w:r>
    </w:p>
    <w:p>
      <w:pPr>
        <w:jc w:val="both"/>
      </w:pPr>
      <w:r>
        <w:rPr/>
        <w:t xml:space="preserve">4. 缺失的考虑点：文章没有讨论互联网销售税可能带来的负面效应。例如，它没有探讨该税收措施是否会导致在线商家减少或关闭业务，并且是否会给消费者带来额外负担。</w:t>
      </w:r>
    </w:p>
    <w:p>
      <w:pPr>
        <w:jc w:val="both"/>
      </w:pPr>
      <w:r>
        <w:rPr/>
        <w:t xml:space="preserve"/>
      </w:r>
    </w:p>
    <w:p>
      <w:pPr>
        <w:jc w:val="both"/>
      </w:pPr>
      <w:r>
        <w:rPr/>
        <w:t xml:space="preserve">5. 所提出主张的缺失证据：文章提出了一种优惠税收政策，并声称它可以恢复最佳状态，但没有提供充分的证据来支持这一主张。没有具体的数据和实证研究可能使这个主张显得不够可信。</w:t>
      </w:r>
    </w:p>
    <w:p>
      <w:pPr>
        <w:jc w:val="both"/>
      </w:pPr>
      <w:r>
        <w:rPr/>
        <w:t xml:space="preserve"/>
      </w:r>
    </w:p>
    <w:p>
      <w:pPr>
        <w:jc w:val="both"/>
      </w:pPr>
      <w:r>
        <w:rPr/>
        <w:t xml:space="preserve">6. 未探索的反驳：文章没有探讨可能存在的反对互联网销售税的观点和论据。一个全面的分析应该包括对不同立场和观点的平衡考虑。</w:t>
      </w:r>
    </w:p>
    <w:p>
      <w:pPr>
        <w:jc w:val="both"/>
      </w:pPr>
      <w:r>
        <w:rPr/>
        <w:t xml:space="preserve"/>
      </w:r>
    </w:p>
    <w:p>
      <w:pPr>
        <w:jc w:val="both"/>
      </w:pPr>
      <w:r>
        <w:rPr/>
        <w:t xml:space="preserve">7. 宣传内容：文章似乎倾向于支持互联网销售税，并没有提供对该政策可能带来的负面影响进行充分评估。这种偏袒可能会影响读者对该问题的客观理解。</w:t>
      </w:r>
    </w:p>
    <w:p>
      <w:pPr>
        <w:jc w:val="both"/>
      </w:pPr>
      <w:r>
        <w:rPr/>
        <w:t xml:space="preserve"/>
      </w:r>
    </w:p>
    <w:p>
      <w:pPr>
        <w:jc w:val="both"/>
      </w:pPr>
      <w:r>
        <w:rPr/>
        <w:t xml:space="preserve">8. 是否注意到可能的风险：文章没有明确讨论互联网销售税可能带来的潜在风险和负面影响。例如，它没有考虑到该税收措施是否会导致在线市场竞争减少或创新受阻。</w:t>
      </w:r>
    </w:p>
    <w:p>
      <w:pPr>
        <w:jc w:val="both"/>
      </w:pPr>
      <w:r>
        <w:rPr/>
        <w:t xml:space="preserve"/>
      </w:r>
    </w:p>
    <w:p>
      <w:pPr>
        <w:jc w:val="both"/>
      </w:pPr>
      <w:r>
        <w:rPr/>
        <w:t xml:space="preserve">9. 没有平等地呈现双方：文章似乎只关注了互联网销售税带来的好处，而忽略了反对意见和其他利益相关者的观点。一个全面的分析应该平等地呈现不同的观点和利益。</w:t>
      </w:r>
    </w:p>
    <w:p>
      <w:pPr>
        <w:jc w:val="both"/>
      </w:pPr>
      <w:r>
        <w:rPr/>
        <w:t xml:space="preserve"/>
      </w:r>
    </w:p>
    <w:p>
      <w:pPr>
        <w:jc w:val="both"/>
      </w:pPr>
      <w:r>
        <w:rPr/>
        <w:t xml:space="preserve">总之，上述文章在对互联网销售税的影响进行分析时存在一些潜在的问题和偏见。一个更全面、客观和平衡的分析需要考虑到所有相关因素，并提供充分的证据来支持所提出的主张。</w:t>
      </w:r>
    </w:p>
    <w:p>
      <w:pPr>
        <w:pStyle w:val="Heading1"/>
      </w:pPr>
      <w:bookmarkStart w:id="5" w:name="_Toc5"/>
      <w:r>
        <w:t>Topics for further research:</w:t>
      </w:r>
      <w:bookmarkEnd w:id="5"/>
    </w:p>
    <w:p>
      <w:pPr>
        <w:spacing w:after="0"/>
        <w:numPr>
          <w:ilvl w:val="0"/>
          <w:numId w:val="2"/>
        </w:numPr>
      </w:pPr>
      <w:r>
        <w:rPr/>
        <w:t xml:space="preserve">作者背景信息
</w:t>
      </w:r>
    </w:p>
    <w:p>
      <w:pPr>
        <w:spacing w:after="0"/>
        <w:numPr>
          <w:ilvl w:val="0"/>
          <w:numId w:val="2"/>
        </w:numPr>
      </w:pPr>
      <w:r>
        <w:rPr/>
        <w:t xml:space="preserve">其他潜在影响因素
</w:t>
      </w:r>
    </w:p>
    <w:p>
      <w:pPr>
        <w:spacing w:after="0"/>
        <w:numPr>
          <w:ilvl w:val="0"/>
          <w:numId w:val="2"/>
        </w:numPr>
      </w:pPr>
      <w:r>
        <w:rPr/>
        <w:t xml:space="preserve">互联网销售税对在线市场的实际影响的证据
</w:t>
      </w:r>
    </w:p>
    <w:p>
      <w:pPr>
        <w:spacing w:after="0"/>
        <w:numPr>
          <w:ilvl w:val="0"/>
          <w:numId w:val="2"/>
        </w:numPr>
      </w:pPr>
      <w:r>
        <w:rPr/>
        <w:t xml:space="preserve">互联网销售税可能带来的负面效应
</w:t>
      </w:r>
    </w:p>
    <w:p>
      <w:pPr>
        <w:spacing w:after="0"/>
        <w:numPr>
          <w:ilvl w:val="0"/>
          <w:numId w:val="2"/>
        </w:numPr>
      </w:pPr>
      <w:r>
        <w:rPr/>
        <w:t xml:space="preserve">优惠税收政策的证据
</w:t>
      </w:r>
    </w:p>
    <w:p>
      <w:pPr>
        <w:numPr>
          <w:ilvl w:val="0"/>
          <w:numId w:val="2"/>
        </w:numPr>
      </w:pPr>
      <w:r>
        <w:rPr/>
        <w:t xml:space="preserve">反对互联网销售税的观点和论据</w:t>
      </w:r>
    </w:p>
    <w:p>
      <w:pPr>
        <w:pStyle w:val="Heading1"/>
      </w:pPr>
      <w:bookmarkStart w:id="6" w:name="_Toc6"/>
      <w:r>
        <w:t>Report location:</w:t>
      </w:r>
      <w:bookmarkEnd w:id="6"/>
    </w:p>
    <w:p>
      <w:hyperlink r:id="rId8" w:history="1">
        <w:r>
          <w:rPr>
            <w:color w:val="2980b9"/>
            <w:u w:val="single"/>
          </w:rPr>
          <w:t xml:space="preserve">https://www.fullpicture.app/item/563694a913895a52d02c99f5780c846e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B4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Impact-of-Internet-Sales-Tax-in-a-Search-Model-Dai-Jiang/ed290237d1205815fcfebdbc99409fe6e862c67a" TargetMode="External"/><Relationship Id="rId8" Type="http://schemas.openxmlformats.org/officeDocument/2006/relationships/hyperlink" Target="https://www.fullpicture.app/item/563694a913895a52d02c99f5780c846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2024-01-02T09:14:33+01:00</dcterms:created>
  <dcterms:modified xsi:type="dcterms:W3CDTF">2024-01-02T09:14:33+01:00</dcterms:modified>
</cp:coreProperties>
</file>

<file path=docProps/custom.xml><?xml version="1.0" encoding="utf-8"?>
<Properties xmlns="http://schemas.openxmlformats.org/officeDocument/2006/custom-properties" xmlns:vt="http://schemas.openxmlformats.org/officeDocument/2006/docPropsVTypes"/>
</file>