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LGBTQ+ community fares in the workplace | McKinsey</w:t>
      </w:r>
      <w:br/>
      <w:hyperlink r:id="rId7" w:history="1">
        <w:r>
          <w:rPr>
            <w:color w:val="2980b9"/>
            <w:u w:val="single"/>
          </w:rPr>
          <w:t xml:space="preserve">https://www.mckinsey.com/featured-insights/diversity-and-inclusion/how-the-lgbtq-plus-community-fares-in-the-workplace</w:t>
        </w:r>
      </w:hyperlink>
    </w:p>
    <w:p>
      <w:pPr>
        <w:pStyle w:val="Heading1"/>
      </w:pPr>
      <w:bookmarkStart w:id="2" w:name="_Toc2"/>
      <w:r>
        <w:t>Article summary:</w:t>
      </w:r>
      <w:bookmarkEnd w:id="2"/>
    </w:p>
    <w:p>
      <w:pPr>
        <w:jc w:val="both"/>
      </w:pPr>
      <w:r>
        <w:rPr/>
        <w:t xml:space="preserve">1. Despite public gestures of support, the LGBTQ+ community still faces challenges in the workplace. While many companies have shown support for LGBTQ+ rights, there is still a lack of representation and inclusion within corporate America. LGBTQ+ women are particularly underrepresented, with only four openly LGBTQ+ CEOs leading major corporations.</w:t>
      </w:r>
    </w:p>
    <w:p>
      <w:pPr>
        <w:jc w:val="both"/>
      </w:pPr>
      <w:r>
        <w:rPr/>
        <w:t xml:space="preserve"/>
      </w:r>
    </w:p>
    <w:p>
      <w:pPr>
        <w:jc w:val="both"/>
      </w:pPr>
      <w:r>
        <w:rPr/>
        <w:t xml:space="preserve">2. LGBTQ+ women and trans employees often feel isolated in the workplace, leading to a negative work experience and affecting their motivation to advance in their careers. They also face increased rates of sexual harassment and discrimination based on gender and orientation. Bisexual women, in particular, experience more microaggressions compared to straight women and men.</w:t>
      </w:r>
    </w:p>
    <w:p>
      <w:pPr>
        <w:jc w:val="both"/>
      </w:pPr>
      <w:r>
        <w:rPr/>
        <w:t xml:space="preserve"/>
      </w:r>
    </w:p>
    <w:p>
      <w:pPr>
        <w:jc w:val="both"/>
      </w:pPr>
      <w:r>
        <w:rPr/>
        <w:t xml:space="preserve">3. Creating a positive work experience for LGBTQ+ employees is crucial for attracting and retaining talent. Companies need to move beyond public gestures of support and take specific steps to ensure their organizations are safe and welcoming environments for LGBTQ+ individuals. This includes addressing underrepresentation, promoting inclusivity, and making it psychologically safe for LGBTQ+ individuals to be open about their identities at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这篇文章探讨了LGBTQ+群体在职场中的处境，指出尽管许多公司公开支持LGBTQ+权益，但在职场内部，LGBTQ+群体仍面临许多挑战。然而，这篇文章存在一些潜在的偏见和片面报道。</w:t>
      </w:r>
    </w:p>
    <w:p>
      <w:pPr>
        <w:jc w:val="both"/>
      </w:pPr>
      <w:r>
        <w:rPr/>
        <w:t xml:space="preserve"/>
      </w:r>
    </w:p>
    <w:p>
      <w:pPr>
        <w:jc w:val="both"/>
      </w:pPr>
      <w:r>
        <w:rPr/>
        <w:t xml:space="preserve">首先，文章提到LGBTQ+女性在美国最大企业中的代表比例比整体女性更低。然而，文章没有提供关于整个LGBTQ+群体在企业中的代表比例数据，因此无法确定是否只有LGBTQ+女性受到了不公平对待。此外，文章也没有提供关于其他少数群体（如种族和残疾）在企业中的代表比例数据进行比较。</w:t>
      </w:r>
    </w:p>
    <w:p>
      <w:pPr>
        <w:jc w:val="both"/>
      </w:pPr>
      <w:r>
        <w:rPr/>
        <w:t xml:space="preserve"/>
      </w:r>
    </w:p>
    <w:p>
      <w:pPr>
        <w:jc w:val="both"/>
      </w:pPr>
      <w:r>
        <w:rPr/>
        <w:t xml:space="preserve">其次，文章声称LGBTQ+女性和跨性别员工经常感到孤立，并且面临着更多的压力和歧视。然而，文章没有提供足够的证据来支持这些主张。它只引用了自己的研究结果，并没有提供其他研究或调查数据来支持这些观点。</w:t>
      </w:r>
    </w:p>
    <w:p>
      <w:pPr>
        <w:jc w:val="both"/>
      </w:pPr>
      <w:r>
        <w:rPr/>
        <w:t xml:space="preserve"/>
      </w:r>
    </w:p>
    <w:p>
      <w:pPr>
        <w:jc w:val="both"/>
      </w:pPr>
      <w:r>
        <w:rPr/>
        <w:t xml:space="preserve">此外，在讨论职业发展方面，文章声称LGBTQ+员工更容易受到性取向和性别身份的影响，并错过晋升机会。然而，文章没有提供任何证据来支持这一观点。它只引用了LGBTQ+员工的自我报告数据，而没有考虑其他可能的因素或解释。</w:t>
      </w:r>
    </w:p>
    <w:p>
      <w:pPr>
        <w:jc w:val="both"/>
      </w:pPr>
      <w:r>
        <w:rPr/>
        <w:t xml:space="preserve"/>
      </w:r>
    </w:p>
    <w:p>
      <w:pPr>
        <w:jc w:val="both"/>
      </w:pPr>
      <w:r>
        <w:rPr/>
        <w:t xml:space="preserve">最后，文章建议公司采取特定措施来确保对LGBTQ+员工友好和安全的工作环境。然而，文章没有提供关于这些措施是否有效或可行的证据。它只是简单地给出了一些建议，但没有提供任何支持这些建议的理由或例子。</w:t>
      </w:r>
    </w:p>
    <w:p>
      <w:pPr>
        <w:jc w:val="both"/>
      </w:pPr>
      <w:r>
        <w:rPr/>
        <w:t xml:space="preserve"/>
      </w:r>
    </w:p>
    <w:p>
      <w:pPr>
        <w:jc w:val="both"/>
      </w:pPr>
      <w:r>
        <w:rPr/>
        <w:t xml:space="preserve">总体而言，这篇文章存在一些潜在的偏见和片面报道。它没有提供足够的证据来支持其主张，并且忽略了其他可能的因素和解释。此外，它也没有探讨反驳观点或可能存在的风险。因此，在评估这篇文章时需要谨慎，并考虑到其中存在的局限性。</w:t>
      </w:r>
    </w:p>
    <w:p>
      <w:pPr>
        <w:pStyle w:val="Heading1"/>
      </w:pPr>
      <w:bookmarkStart w:id="5" w:name="_Toc5"/>
      <w:r>
        <w:t>Topics for further research:</w:t>
      </w:r>
      <w:bookmarkEnd w:id="5"/>
    </w:p>
    <w:p>
      <w:pPr>
        <w:spacing w:after="0"/>
        <w:numPr>
          <w:ilvl w:val="0"/>
          <w:numId w:val="2"/>
        </w:numPr>
      </w:pPr>
      <w:r>
        <w:rPr/>
        <w:t xml:space="preserve">LGBTQ+ representation in the workplace
</w:t>
      </w:r>
    </w:p>
    <w:p>
      <w:pPr>
        <w:spacing w:after="0"/>
        <w:numPr>
          <w:ilvl w:val="0"/>
          <w:numId w:val="2"/>
        </w:numPr>
      </w:pPr>
      <w:r>
        <w:rPr/>
        <w:t xml:space="preserve">Intersectionality and the experiences of LGBTQ+ individuals
</w:t>
      </w:r>
    </w:p>
    <w:p>
      <w:pPr>
        <w:spacing w:after="0"/>
        <w:numPr>
          <w:ilvl w:val="0"/>
          <w:numId w:val="2"/>
        </w:numPr>
      </w:pPr>
      <w:r>
        <w:rPr/>
        <w:t xml:space="preserve">Discrimination and bias faced by LGBTQ+ employees
</w:t>
      </w:r>
    </w:p>
    <w:p>
      <w:pPr>
        <w:spacing w:after="0"/>
        <w:numPr>
          <w:ilvl w:val="0"/>
          <w:numId w:val="2"/>
        </w:numPr>
      </w:pPr>
      <w:r>
        <w:rPr/>
        <w:t xml:space="preserve">Career advancement opportunities for LGBTQ+ individuals
</w:t>
      </w:r>
    </w:p>
    <w:p>
      <w:pPr>
        <w:spacing w:after="0"/>
        <w:numPr>
          <w:ilvl w:val="0"/>
          <w:numId w:val="2"/>
        </w:numPr>
      </w:pPr>
      <w:r>
        <w:rPr/>
        <w:t xml:space="preserve">Effectiveness of measures to create an inclusive workplace for LGBTQ+ employees
</w:t>
      </w:r>
    </w:p>
    <w:p>
      <w:pPr>
        <w:numPr>
          <w:ilvl w:val="0"/>
          <w:numId w:val="2"/>
        </w:numPr>
      </w:pPr>
      <w:r>
        <w:rPr/>
        <w:t xml:space="preserve">Limitations and potential biases in the article's analysis</w:t>
      </w:r>
    </w:p>
    <w:p>
      <w:pPr>
        <w:pStyle w:val="Heading1"/>
      </w:pPr>
      <w:bookmarkStart w:id="6" w:name="_Toc6"/>
      <w:r>
        <w:t>Report location:</w:t>
      </w:r>
      <w:bookmarkEnd w:id="6"/>
    </w:p>
    <w:p>
      <w:hyperlink r:id="rId8" w:history="1">
        <w:r>
          <w:rPr>
            <w:color w:val="2980b9"/>
            <w:u w:val="single"/>
          </w:rPr>
          <w:t xml:space="preserve">https://www.fullpicture.app/item/5641303ed62442d202012dc8202fc172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E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featured-insights/diversity-and-inclusion/how-the-lgbtq-plus-community-fares-in-the-workplace" TargetMode="External"/><Relationship Id="rId8" Type="http://schemas.openxmlformats.org/officeDocument/2006/relationships/hyperlink" Target="https://www.fullpicture.app/item/5641303ed62442d202012dc8202fc1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2024-01-15T03:10:52+01:00</dcterms:created>
  <dcterms:modified xsi:type="dcterms:W3CDTF">2024-01-15T03:10:52+01:00</dcterms:modified>
</cp:coreProperties>
</file>

<file path=docProps/custom.xml><?xml version="1.0" encoding="utf-8"?>
<Properties xmlns="http://schemas.openxmlformats.org/officeDocument/2006/custom-properties" xmlns:vt="http://schemas.openxmlformats.org/officeDocument/2006/docPropsVTypes"/>
</file>