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Deletion of Smurf1 attenuates liver steatosis via stabilization of p53 - Laboratory Investigation</w:t>
      </w:r>
      <w:br/>
      <w:hyperlink r:id="rId7" w:history="1">
        <w:r>
          <w:rPr>
            <w:color w:val="2980b9"/>
            <w:u w:val="single"/>
          </w:rPr>
          <w:t xml:space="preserve">https://li.uscap.org/article/S0023-6837(22)00115-5/fulltext</w:t>
        </w:r>
      </w:hyperlink>
    </w:p>
    <w:p>
      <w:pPr>
        <w:pStyle w:val="Heading1"/>
      </w:pPr>
      <w:bookmarkStart w:id="2" w:name="_Toc2"/>
      <w:r>
        <w:t>Article summary:</w:t>
      </w:r>
      <w:bookmarkEnd w:id="2"/>
    </w:p>
    <w:p>
      <w:pPr>
        <w:jc w:val="both"/>
      </w:pPr>
      <w:r>
        <w:rPr/>
        <w:t xml:space="preserve">1. Non-alcoholic fatty liver disease (NAFLD) is a prevalent chronic liver disease characterized by excessive hepatic lipid accumulation.</w:t>
      </w:r>
    </w:p>
    <w:p>
      <w:pPr>
        <w:jc w:val="both"/>
      </w:pPr>
      <w:r>
        <w:rPr/>
        <w:t xml:space="preserve">2. Smad ubiquitination regulatory factor 1 (Smurf1) deficiency has been shown to alleviate mouse hepatic steatosis, but the mechanism of Smurf1-regulating hepatic lipid accumulation requires further exploration and clarification.</w:t>
      </w:r>
    </w:p>
    <w:p>
      <w:pPr>
        <w:jc w:val="both"/>
      </w:pPr>
      <w:r>
        <w:rPr/>
        <w:t xml:space="preserve">3. This study explores the potential mechanism of Smurf1 in hepatic steatosis, finding that its deletion attenuates hepatocyte steatosis by interacting with and stabilizing mouse double minute 2 (MDM2), promoting p53 degradation and suppressing SREBP-1c expression while elevating the expression of both malonyl-CoA decarboxylase (MCD) and lipin1 (Lpin1).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exploration into the potential mechanism of Smurf1 in hepatic steatosis, which is a key factor in non-alcoholic fatty liver disease (NAFLD). The article presents evidence from both human studies and animal models to support its claims, making it a reliable source of information on this topic. However, there are some points that could be improved upon. For example, the article does not provide any information on possible risks associated with Smurf1 deletion or other treatments for NAFLD. Additionally, the article does not explore any counterarguments or alternative explanations for its findings. Furthermore, it does not present both sides of the argument equally; instead, it focuses solely on the benefits of Smurf1 deletion as a treatment for NAFLD without considering any potential drawbacks or side effects. Finally, there is no mention of any promotional content or partiality in the article; however, it would be beneficial if these topics were addressed more thoroughly to ensure that readers have access to unbiased information about this topic.</w:t>
      </w:r>
    </w:p>
    <w:p>
      <w:pPr>
        <w:pStyle w:val="Heading1"/>
      </w:pPr>
      <w:bookmarkStart w:id="5" w:name="_Toc5"/>
      <w:r>
        <w:t>Topics for further research:</w:t>
      </w:r>
      <w:bookmarkEnd w:id="5"/>
    </w:p>
    <w:p>
      <w:pPr>
        <w:spacing w:after="0"/>
        <w:numPr>
          <w:ilvl w:val="0"/>
          <w:numId w:val="2"/>
        </w:numPr>
      </w:pPr>
      <w:r>
        <w:rPr/>
        <w:t xml:space="preserve">Risks associated with Smurf1 deletion</w:t>
      </w:r>
    </w:p>
    <w:p>
      <w:pPr>
        <w:spacing w:after="0"/>
        <w:numPr>
          <w:ilvl w:val="0"/>
          <w:numId w:val="2"/>
        </w:numPr>
      </w:pPr>
      <w:r>
        <w:rPr/>
        <w:t xml:space="preserve">Alternative treatments for NAFLD</w:t>
      </w:r>
    </w:p>
    <w:p>
      <w:pPr>
        <w:spacing w:after="0"/>
        <w:numPr>
          <w:ilvl w:val="0"/>
          <w:numId w:val="2"/>
        </w:numPr>
      </w:pPr>
      <w:r>
        <w:rPr/>
        <w:t xml:space="preserve">Counterarguments to Smurf1 deletion</w:t>
      </w:r>
    </w:p>
    <w:p>
      <w:pPr>
        <w:spacing w:after="0"/>
        <w:numPr>
          <w:ilvl w:val="0"/>
          <w:numId w:val="2"/>
        </w:numPr>
      </w:pPr>
      <w:r>
        <w:rPr/>
        <w:t xml:space="preserve">Side effects of Smurf1 deletion</w:t>
      </w:r>
    </w:p>
    <w:p>
      <w:pPr>
        <w:spacing w:after="0"/>
        <w:numPr>
          <w:ilvl w:val="0"/>
          <w:numId w:val="2"/>
        </w:numPr>
      </w:pPr>
      <w:r>
        <w:rPr/>
        <w:t xml:space="preserve">Promotional content related to NAFLD treatments</w:t>
      </w:r>
    </w:p>
    <w:p>
      <w:pPr>
        <w:numPr>
          <w:ilvl w:val="0"/>
          <w:numId w:val="2"/>
        </w:numPr>
      </w:pPr>
      <w:r>
        <w:rPr/>
        <w:t xml:space="preserve">Unbiased information about NAFLD treatments</w:t>
      </w:r>
    </w:p>
    <w:p>
      <w:pPr>
        <w:pStyle w:val="Heading1"/>
      </w:pPr>
      <w:bookmarkStart w:id="6" w:name="_Toc6"/>
      <w:r>
        <w:t>Report location:</w:t>
      </w:r>
      <w:bookmarkEnd w:id="6"/>
    </w:p>
    <w:p>
      <w:hyperlink r:id="rId8" w:history="1">
        <w:r>
          <w:rPr>
            <w:color w:val="2980b9"/>
            <w:u w:val="single"/>
          </w:rPr>
          <w:t xml:space="preserve">https://www.fullpicture.app/item/567ad296d9fce09e45b5477ffdb8408d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D0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uscap.org/article/S0023-6837(22)00115-5/fulltext" TargetMode="External"/><Relationship Id="rId8" Type="http://schemas.openxmlformats.org/officeDocument/2006/relationships/hyperlink" Target="https://www.fullpicture.app/item/567ad296d9fce09e45b5477ffdb840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2023-02-18T18:14:31+01:00</dcterms:created>
  <dcterms:modified xsi:type="dcterms:W3CDTF">2023-02-18T18:14:31+01:00</dcterms:modified>
</cp:coreProperties>
</file>

<file path=docProps/custom.xml><?xml version="1.0" encoding="utf-8"?>
<Properties xmlns="http://schemas.openxmlformats.org/officeDocument/2006/custom-properties" xmlns:vt="http://schemas.openxmlformats.org/officeDocument/2006/docPropsVTypes"/>
</file>