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structural variation reference for medical and population genetics - PubMed</w:t>
      </w:r>
      <w:br/>
      <w:hyperlink r:id="rId7" w:history="1">
        <w:r>
          <w:rPr>
            <w:color w:val="2980b9"/>
            <w:u w:val="single"/>
          </w:rPr>
          <w:t xml:space="preserve">https://pubmed.ncbi.nlm.nih.gov/32461652/</w:t>
        </w:r>
      </w:hyperlink>
    </w:p>
    <w:p>
      <w:pPr>
        <w:pStyle w:val="Heading1"/>
      </w:pPr>
      <w:bookmarkStart w:id="2" w:name="_Toc2"/>
      <w:r>
        <w:t>Article summary:</w:t>
      </w:r>
      <w:bookmarkEnd w:id="2"/>
    </w:p>
    <w:p>
      <w:pPr>
        <w:jc w:val="both"/>
      </w:pPr>
      <w:r>
        <w:rPr/>
        <w:t xml:space="preserve">1. This article presents a structural variation reference for medical and population genetics.</w:t>
      </w:r>
    </w:p>
    <w:p>
      <w:pPr>
        <w:jc w:val="both"/>
      </w:pPr>
      <w:r>
        <w:rPr/>
        <w:t xml:space="preserve">2. The reference was created by the Genome Aggregation Database Production Team, Genome Aggregation Database Consortium, and other collaborators.</w:t>
      </w:r>
    </w:p>
    <w:p>
      <w:pPr>
        <w:jc w:val="both"/>
      </w:pPr>
      <w:r>
        <w:rPr/>
        <w:t xml:space="preserve">3. This reference provides a comprehensive resource for understanding the genetic basis of human disease and population-level differences in genetic variation.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research conducted by a large team of experts from various fields, including genetics, medicine, and population studies. The authors provide detailed information about their methods and results, which are supported by evidence from multiple sources. Furthermore, the authors discuss potential biases in their data and methods that could affect their results. They also note possible risks associated with using this reference for medical or population genetics research. </w:t>
      </w:r>
    </w:p>
    <w:p>
      <w:pPr>
        <w:jc w:val="both"/>
      </w:pPr>
      <w:r>
        <w:rPr/>
        <w:t xml:space="preserve">However, there are some areas where the article could be improved upon. For example, the authors do not explore any counterarguments to their findings or present any opposing views on the use of this reference for medical or population genetics research. Additionally, they do not provide any evidence to support some of their claims about how this reference can be used to understand genetic differences between populations or diseases. Finally, there is no discussion of how this reference might be used in practice or what implications it may have for medical or population genetics research in the future.</w:t>
      </w:r>
    </w:p>
    <w:p>
      <w:pPr>
        <w:pStyle w:val="Heading1"/>
      </w:pPr>
      <w:bookmarkStart w:id="5" w:name="_Toc5"/>
      <w:r>
        <w:t>Topics for further research:</w:t>
      </w:r>
      <w:bookmarkEnd w:id="5"/>
    </w:p>
    <w:p>
      <w:pPr>
        <w:spacing w:after="0"/>
        <w:numPr>
          <w:ilvl w:val="0"/>
          <w:numId w:val="2"/>
        </w:numPr>
      </w:pPr>
      <w:r>
        <w:rPr/>
        <w:t xml:space="preserve">Counterarguments to genetic reference research</w:t>
      </w:r>
    </w:p>
    <w:p>
      <w:pPr>
        <w:spacing w:after="0"/>
        <w:numPr>
          <w:ilvl w:val="0"/>
          <w:numId w:val="2"/>
        </w:numPr>
      </w:pPr>
      <w:r>
        <w:rPr/>
        <w:t xml:space="preserve">Opposing views on population genetics research</w:t>
      </w:r>
    </w:p>
    <w:p>
      <w:pPr>
        <w:spacing w:after="0"/>
        <w:numPr>
          <w:ilvl w:val="0"/>
          <w:numId w:val="2"/>
        </w:numPr>
      </w:pPr>
      <w:r>
        <w:rPr/>
        <w:t xml:space="preserve">Evidence for genetic differences between populations</w:t>
      </w:r>
    </w:p>
    <w:p>
      <w:pPr>
        <w:spacing w:after="0"/>
        <w:numPr>
          <w:ilvl w:val="0"/>
          <w:numId w:val="2"/>
        </w:numPr>
      </w:pPr>
      <w:r>
        <w:rPr/>
        <w:t xml:space="preserve">Implications of genetic reference research for medical genetics</w:t>
      </w:r>
    </w:p>
    <w:p>
      <w:pPr>
        <w:spacing w:after="0"/>
        <w:numPr>
          <w:ilvl w:val="0"/>
          <w:numId w:val="2"/>
        </w:numPr>
      </w:pPr>
      <w:r>
        <w:rPr/>
        <w:t xml:space="preserve">Practical applications of genetic reference research</w:t>
      </w:r>
    </w:p>
    <w:p>
      <w:pPr>
        <w:numPr>
          <w:ilvl w:val="0"/>
          <w:numId w:val="2"/>
        </w:numPr>
      </w:pPr>
      <w:r>
        <w:rPr/>
        <w:t xml:space="preserve">Future implications of genetic reference research</w:t>
      </w:r>
    </w:p>
    <w:p>
      <w:pPr>
        <w:pStyle w:val="Heading1"/>
      </w:pPr>
      <w:bookmarkStart w:id="6" w:name="_Toc6"/>
      <w:r>
        <w:t>Report location:</w:t>
      </w:r>
      <w:bookmarkEnd w:id="6"/>
    </w:p>
    <w:p>
      <w:hyperlink r:id="rId8" w:history="1">
        <w:r>
          <w:rPr>
            <w:color w:val="2980b9"/>
            <w:u w:val="single"/>
          </w:rPr>
          <w:t xml:space="preserve">https://www.fullpicture.app/item/56845e114609d778bd72a8f149129f71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8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461652/" TargetMode="External"/><Relationship Id="rId8" Type="http://schemas.openxmlformats.org/officeDocument/2006/relationships/hyperlink" Target="https://www.fullpicture.app/item/56845e114609d778bd72a8f149129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2023-02-28T11:58:55+01:00</dcterms:created>
  <dcterms:modified xsi:type="dcterms:W3CDTF">2023-02-28T11:58:55+01:00</dcterms:modified>
</cp:coreProperties>
</file>

<file path=docProps/custom.xml><?xml version="1.0" encoding="utf-8"?>
<Properties xmlns="http://schemas.openxmlformats.org/officeDocument/2006/custom-properties" xmlns:vt="http://schemas.openxmlformats.org/officeDocument/2006/docPropsVTypes"/>
</file>