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Frederick Douglass Project Writings: The Dred Scott Decision | RBSCP</w:t>
      </w:r>
      <w:br/>
      <w:hyperlink r:id="rId7" w:history="1">
        <w:r>
          <w:rPr>
            <w:color w:val="2980b9"/>
            <w:u w:val="single"/>
          </w:rPr>
          <w:t xml:space="preserve">https://rbscp.lib.rochester.edu/4399</w:t>
        </w:r>
      </w:hyperlink>
    </w:p>
    <w:p>
      <w:pPr>
        <w:pStyle w:val="Heading1"/>
      </w:pPr>
      <w:bookmarkStart w:id="2" w:name="_Toc2"/>
      <w:r>
        <w:t>Article summary:</w:t>
      </w:r>
      <w:bookmarkEnd w:id="2"/>
    </w:p>
    <w:p>
      <w:pPr>
        <w:jc w:val="both"/>
      </w:pPr>
      <w:r>
        <w:rPr/>
        <w:t xml:space="preserve">1. Frederick Douglass delivered a speech denouncing slavery and the Dred Scott decision, emphasizing the need to continue the struggle for emancipation.</w:t>
      </w:r>
    </w:p>
    <w:p>
      <w:pPr>
        <w:jc w:val="both"/>
      </w:pPr>
      <w:r>
        <w:rPr/>
        <w:t xml:space="preserve">2. Despite the discouragements and opposition faced by the abolitionist movement, it has remained steadfast and continues to grow in strength and conviction.</w:t>
      </w:r>
    </w:p>
    <w:p>
      <w:pPr>
        <w:jc w:val="both"/>
      </w:pPr>
      <w:r>
        <w:rPr/>
        <w:t xml:space="preserve">3. Douglass believes that the Supreme Court's decision upholding slavery as constitutional is unjust and goes against the higher law of God, but he remains hopeful that this decision will ultimately contribute to the downfall of slavery.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"Frederick Douglass Project Writings: The Dred Scott Decision" provides a speech delivered by Frederick Douglass before the American Anti-Slavery Society in 1857. The speech discusses the Dred Scott decision, which declared that slaves were property and not citizens of the United States.</w:t>
      </w:r>
    </w:p>
    <w:p>
      <w:pPr>
        <w:jc w:val="both"/>
      </w:pPr>
      <w:r>
        <w:rPr/>
        <w:t xml:space="preserve"/>
      </w:r>
    </w:p>
    <w:p>
      <w:pPr>
        <w:jc w:val="both"/>
      </w:pPr>
      <w:r>
        <w:rPr/>
        <w:t xml:space="preserve">Upon analyzing the content of the article, it is important to note that it presents a clear bias against slavery and supports the abolitionist movement. This bias is evident in the language used throughout the speech, such as referring to slavery as a "vile and shocking abomination" and describing slaveholders as having an "iron grasp upon the sable throats of their victims." While this bias is understandable given Douglass's role as an abolitionist, it is important to recognize that this perspective may influence how information is presented and interpreted.</w:t>
      </w:r>
    </w:p>
    <w:p>
      <w:pPr>
        <w:jc w:val="both"/>
      </w:pPr>
      <w:r>
        <w:rPr/>
        <w:t xml:space="preserve"/>
      </w:r>
    </w:p>
    <w:p>
      <w:pPr>
        <w:jc w:val="both"/>
      </w:pPr>
      <w:r>
        <w:rPr/>
        <w:t xml:space="preserve">One-sided reporting can be seen in the article's focus solely on the negative aspects of slavery and the Dred Scott decision. While it is crucial to acknowledge these injustices, a more balanced analysis would also consider opposing viewpoints or arguments made by proponents of slavery at that time. By omitting these perspectives, the article fails to provide a comprehensive understanding of the historical context surrounding slavery and its legal justifications.</w:t>
      </w:r>
    </w:p>
    <w:p>
      <w:pPr>
        <w:jc w:val="both"/>
      </w:pPr>
      <w:r>
        <w:rPr/>
        <w:t xml:space="preserve"/>
      </w:r>
    </w:p>
    <w:p>
      <w:pPr>
        <w:jc w:val="both"/>
      </w:pPr>
      <w:r>
        <w:rPr/>
        <w:t xml:space="preserve">Additionally, there are unsupported claims made throughout the article. For example, Douglass asserts that "the anti-slavery movement has...never losing a single battle." While this claim may be true in terms of moral progress towards ending slavery, it overlooks significant setbacks and challenges faced by abolitionists during this period. It would have been beneficial for the article to provide evidence or examples to support this claim.</w:t>
      </w:r>
    </w:p>
    <w:p>
      <w:pPr>
        <w:jc w:val="both"/>
      </w:pPr>
      <w:r>
        <w:rPr/>
        <w:t xml:space="preserve"/>
      </w:r>
    </w:p>
    <w:p>
      <w:pPr>
        <w:jc w:val="both"/>
      </w:pPr>
      <w:r>
        <w:rPr/>
        <w:t xml:space="preserve">Furthermore, there are missing points of consideration in the article. For instance, it does not explore potential counterarguments or alternative perspectives on why some individuals supported slavery at that time. By neglecting these viewpoints, readers are deprived of a more nuanced understanding of the complexities surrounding the issue of slavery.</w:t>
      </w:r>
    </w:p>
    <w:p>
      <w:pPr>
        <w:jc w:val="both"/>
      </w:pPr>
      <w:r>
        <w:rPr/>
        <w:t xml:space="preserve"/>
      </w:r>
    </w:p>
    <w:p>
      <w:pPr>
        <w:jc w:val="both"/>
      </w:pPr>
      <w:r>
        <w:rPr/>
        <w:t xml:space="preserve">The article also lacks evidence for some of the claims made. For instance, Douglass states that "the Supreme Court of the United States is not the only power in this world" and that there is a higher court of justice. While this may be a rhetorical point, it would have been helpful to provide examples or evidence to support this assertion.</w:t>
      </w:r>
    </w:p>
    <w:p>
      <w:pPr>
        <w:jc w:val="both"/>
      </w:pPr>
      <w:r>
        <w:rPr/>
        <w:t xml:space="preserve"/>
      </w:r>
    </w:p>
    <w:p>
      <w:pPr>
        <w:jc w:val="both"/>
      </w:pPr>
      <w:r>
        <w:rPr/>
        <w:t xml:space="preserve">In terms of promotional content, the article promotes the abolitionist cause by highlighting the resilience and progress of the anti-slavery movement. While this may be appropriate given the context, it is important to recognize that this promotional tone may influence readers' perceptions and interpretations of the information presented.</w:t>
      </w:r>
    </w:p>
    <w:p>
      <w:pPr>
        <w:jc w:val="both"/>
      </w:pPr>
      <w:r>
        <w:rPr/>
        <w:t xml:space="preserve"/>
      </w:r>
    </w:p>
    <w:p>
      <w:pPr>
        <w:jc w:val="both"/>
      </w:pPr>
      <w:r>
        <w:rPr/>
        <w:t xml:space="preserve">Overall, while the article provides valuable insights into Frederick Douglass's perspective on the Dred Scott decision and slavery, it is important to approach its content critically. Recognizing potential biases, one-sided reporting, unsupported claims, missing points of consideration, and unexplored counterarguments can help readers develop a more comprehensive understanding of this historical period.</w:t>
      </w:r>
    </w:p>
    <w:p>
      <w:pPr>
        <w:pStyle w:val="Heading1"/>
      </w:pPr>
      <w:bookmarkStart w:id="5" w:name="_Toc5"/>
      <w:r>
        <w:t>Topics for further research:</w:t>
      </w:r>
      <w:bookmarkEnd w:id="5"/>
    </w:p>
    <w:p>
      <w:pPr>
        <w:spacing w:after="0"/>
        <w:numPr>
          <w:ilvl w:val="0"/>
          <w:numId w:val="2"/>
        </w:numPr>
      </w:pPr>
      <w:r>
        <w:rPr/>
        <w:t xml:space="preserve">Arguments in favor of slavery during the Dred Scott decision
</w:t>
      </w:r>
    </w:p>
    <w:p>
      <w:pPr>
        <w:spacing w:after="0"/>
        <w:numPr>
          <w:ilvl w:val="0"/>
          <w:numId w:val="2"/>
        </w:numPr>
      </w:pPr>
      <w:r>
        <w:rPr/>
        <w:t xml:space="preserve">Legal justifications for slavery in the United States
</w:t>
      </w:r>
    </w:p>
    <w:p>
      <w:pPr>
        <w:spacing w:after="0"/>
        <w:numPr>
          <w:ilvl w:val="0"/>
          <w:numId w:val="2"/>
        </w:numPr>
      </w:pPr>
      <w:r>
        <w:rPr/>
        <w:t xml:space="preserve">Perspectives of pro-slavery individuals during the 1850s
</w:t>
      </w:r>
    </w:p>
    <w:p>
      <w:pPr>
        <w:spacing w:after="0"/>
        <w:numPr>
          <w:ilvl w:val="0"/>
          <w:numId w:val="2"/>
        </w:numPr>
      </w:pPr>
      <w:r>
        <w:rPr/>
        <w:t xml:space="preserve">Challenges faced by abolitionists in the fight against slavery
</w:t>
      </w:r>
    </w:p>
    <w:p>
      <w:pPr>
        <w:spacing w:after="0"/>
        <w:numPr>
          <w:ilvl w:val="0"/>
          <w:numId w:val="2"/>
        </w:numPr>
      </w:pPr>
      <w:r>
        <w:rPr/>
        <w:t xml:space="preserve">Historical context of the Dred Scott decision
</w:t>
      </w:r>
    </w:p>
    <w:p>
      <w:pPr>
        <w:numPr>
          <w:ilvl w:val="0"/>
          <w:numId w:val="2"/>
        </w:numPr>
      </w:pPr>
      <w:r>
        <w:rPr/>
        <w:t xml:space="preserve">Impact of the Dred Scott decision on the abolitionist movement</w:t>
      </w:r>
    </w:p>
    <w:p>
      <w:pPr>
        <w:pStyle w:val="Heading1"/>
      </w:pPr>
      <w:bookmarkStart w:id="6" w:name="_Toc6"/>
      <w:r>
        <w:t>Report location:</w:t>
      </w:r>
      <w:bookmarkEnd w:id="6"/>
    </w:p>
    <w:p>
      <w:hyperlink r:id="rId8" w:history="1">
        <w:r>
          <w:rPr>
            <w:color w:val="2980b9"/>
            <w:u w:val="single"/>
          </w:rPr>
          <w:t xml:space="preserve">https://www.fullpicture.app/item/56a7ed087d7b88a56a1a4b439d7158c4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7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bscp.lib.rochester.edu/4399" TargetMode="External"/><Relationship Id="rId8" Type="http://schemas.openxmlformats.org/officeDocument/2006/relationships/hyperlink" Target="https://www.fullpicture.app/item/56a7ed087d7b88a56a1a4b439d715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2024-04-16T06:26:26+02:00</dcterms:created>
  <dcterms:modified xsi:type="dcterms:W3CDTF">2024-04-16T06:26:26+02:00</dcterms:modified>
</cp:coreProperties>
</file>

<file path=docProps/custom.xml><?xml version="1.0" encoding="utf-8"?>
<Properties xmlns="http://schemas.openxmlformats.org/officeDocument/2006/custom-properties" xmlns:vt="http://schemas.openxmlformats.org/officeDocument/2006/docPropsVTypes"/>
</file>