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PerKGQA: Question Answering over Personalized Knowledge Graphs - ACL Anthology</w:t>
      </w:r>
      <w:br/>
      <w:hyperlink r:id="rId7" w:history="1">
        <w:r>
          <w:rPr>
            <w:color w:val="2980b9"/>
            <w:u w:val="single"/>
          </w:rPr>
          <w:t xml:space="preserve">https://aclanthology.org/2022.findings-naacl.19/</w:t>
        </w:r>
      </w:hyperlink>
    </w:p>
    <w:p>
      <w:pPr>
        <w:pStyle w:val="Heading1"/>
      </w:pPr>
      <w:bookmarkStart w:id="2" w:name="_Toc2"/>
      <w:r>
        <w:t>Article summary:</w:t>
      </w:r>
      <w:bookmarkEnd w:id="2"/>
    </w:p>
    <w:p>
      <w:pPr>
        <w:jc w:val="both"/>
      </w:pPr>
      <w:r>
        <w:rPr/>
        <w:t xml:space="preserve">1. This article proposes two approaches, PATHCBR and PATHRGCN, for question answering over personalized knowledge graphs (PERKGQA).</w:t>
      </w:r>
    </w:p>
    <w:p>
      <w:pPr>
        <w:jc w:val="both"/>
      </w:pPr>
      <w:r>
        <w:rPr/>
        <w:t xml:space="preserve">2. These methods are designed to generalize to unseen KGs and circumvent the need for learning prior node representations.</w:t>
      </w:r>
    </w:p>
    <w:p>
      <w:pPr>
        <w:jc w:val="both"/>
      </w:pPr>
      <w:r>
        <w:rPr/>
        <w:t xml:space="preserve">3. The proposed methods outperform strong baselines on an academic and an internal dataset by 6.5% and 10.5%.</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PerKGQA: Question Answering over Personalized Knowledge Graphs is a well-written and comprehensive overview of the two proposed approaches for question answering over personalized knowledge graphs (PERKGQA). The authors provide a clear explanation of the motivation behind their research, as well as a detailed description of the two proposed approaches, PATHCBR and PATHRGCN. Furthermore, they present evidence that their methods outperform strong baselines on both an academic and an internal dataset by 6.5% and 10.5%, respectively.</w:t>
      </w:r>
    </w:p>
    <w:p>
      <w:pPr>
        <w:jc w:val="both"/>
      </w:pPr>
      <w:r>
        <w:rPr/>
        <w:t xml:space="preserve">The article appears to be reliable in terms of its content, as it provides a thorough overview of the research topic with sufficient detail to allow readers to understand the proposed approaches without any prior knowledge or experience in this field. Additionally, the authors provide evidence that their methods are effective in terms of performance improvement compared to existing solutions.</w:t>
      </w:r>
    </w:p>
    <w:p>
      <w:pPr>
        <w:jc w:val="both"/>
      </w:pPr>
      <w:r>
        <w:rPr/>
        <w:t xml:space="preserve">However, there are some potential biases that should be noted when considering this article's trustworthiness and reliability. Firstly, while the authors do mention some existing solutions in their introduction section, they do not provide any comparison between these solutions and their own proposed approaches in terms of performance or other metrics such as accuracy or speed. Secondly, while they do provide evidence that their methods outperform strong baselines on both an academic and an internal dataset by 6.5% and 10.5%, respectively, they do not provide any information about how these results were obtained or what metrics were used for comparison purposes. Finally, while the authors do mention some potential applications for their proposed approaches such as healthcare settings where one needs to handle queries from new users over unseen KGs during inference, they do not discuss any potential risks associated with using these approaches in such settings nor do they explore any counterarguments against using them in such contexts. </w:t>
      </w:r>
    </w:p>
    <w:p>
      <w:pPr>
        <w:jc w:val="both"/>
      </w:pPr>
      <w:r>
        <w:rPr/>
        <w:t xml:space="preserve">In conclusion, while this article provides a comprehensive overview of two proposed approaches for question answering over personalized knowledge graphs (PERKGQA), there are some potential biases that should be taken into consideration when assessing its trustworthiness</w:t>
      </w:r>
    </w:p>
    <w:p>
      <w:pPr>
        <w:pStyle w:val="Heading1"/>
      </w:pPr>
      <w:bookmarkStart w:id="5" w:name="_Toc5"/>
      <w:r>
        <w:t>Topics for further research:</w:t>
      </w:r>
      <w:bookmarkEnd w:id="5"/>
    </w:p>
    <w:p>
      <w:pPr>
        <w:spacing w:after="0"/>
        <w:numPr>
          <w:ilvl w:val="0"/>
          <w:numId w:val="2"/>
        </w:numPr>
      </w:pPr>
      <w:r>
        <w:rPr/>
        <w:t xml:space="preserve">Performance comparison of existing solutions for question answering over personalized knowledge graphs</w:t>
      </w:r>
    </w:p>
    <w:p>
      <w:pPr>
        <w:spacing w:after="0"/>
        <w:numPr>
          <w:ilvl w:val="0"/>
          <w:numId w:val="2"/>
        </w:numPr>
      </w:pPr>
      <w:r>
        <w:rPr/>
        <w:t xml:space="preserve">Accuracy metrics for question answering over personalized knowledge graphs</w:t>
      </w:r>
    </w:p>
    <w:p>
      <w:pPr>
        <w:spacing w:after="0"/>
        <w:numPr>
          <w:ilvl w:val="0"/>
          <w:numId w:val="2"/>
        </w:numPr>
      </w:pPr>
      <w:r>
        <w:rPr/>
        <w:t xml:space="preserve">Potential risks associated with using PERKGQA approaches</w:t>
      </w:r>
    </w:p>
    <w:p>
      <w:pPr>
        <w:spacing w:after="0"/>
        <w:numPr>
          <w:ilvl w:val="0"/>
          <w:numId w:val="2"/>
        </w:numPr>
      </w:pPr>
      <w:r>
        <w:rPr/>
        <w:t xml:space="preserve">Counterarguments against using PERKGQA approaches</w:t>
      </w:r>
    </w:p>
    <w:p>
      <w:pPr>
        <w:spacing w:after="0"/>
        <w:numPr>
          <w:ilvl w:val="0"/>
          <w:numId w:val="2"/>
        </w:numPr>
      </w:pPr>
      <w:r>
        <w:rPr/>
        <w:t xml:space="preserve">Applications of PERKGQA approaches in healthcare settings</w:t>
      </w:r>
    </w:p>
    <w:p>
      <w:pPr>
        <w:numPr>
          <w:ilvl w:val="0"/>
          <w:numId w:val="2"/>
        </w:numPr>
      </w:pPr>
      <w:r>
        <w:rPr/>
        <w:t xml:space="preserve">Evaluation metrics for PERKGQA approaches</w:t>
      </w:r>
    </w:p>
    <w:p>
      <w:pPr>
        <w:pStyle w:val="Heading1"/>
      </w:pPr>
      <w:bookmarkStart w:id="6" w:name="_Toc6"/>
      <w:r>
        <w:t>Report location:</w:t>
      </w:r>
      <w:bookmarkEnd w:id="6"/>
    </w:p>
    <w:p>
      <w:hyperlink r:id="rId8" w:history="1">
        <w:r>
          <w:rPr>
            <w:color w:val="2980b9"/>
            <w:u w:val="single"/>
          </w:rPr>
          <w:t xml:space="preserve">https://www.fullpicture.app/item/56c35f7586ffab6381a2e134fc950832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309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lanthology.org/2022.findings-naacl.19/" TargetMode="External"/><Relationship Id="rId8" Type="http://schemas.openxmlformats.org/officeDocument/2006/relationships/hyperlink" Target="https://www.fullpicture.app/item/56c35f7586ffab6381a2e134fc9508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2023-02-22T02:09:57+01:00</dcterms:created>
  <dcterms:modified xsi:type="dcterms:W3CDTF">2023-02-22T02:09:57+01:00</dcterms:modified>
</cp:coreProperties>
</file>

<file path=docProps/custom.xml><?xml version="1.0" encoding="utf-8"?>
<Properties xmlns="http://schemas.openxmlformats.org/officeDocument/2006/custom-properties" xmlns:vt="http://schemas.openxmlformats.org/officeDocument/2006/docPropsVTypes"/>
</file>