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 transmission, diagnosis and management of coronavirus disease 2019 (COVID-19) | Postgraduate Medical Journal</w:t>
      </w:r>
      <w:br/>
      <w:hyperlink r:id="rId7" w:history="1">
        <w:r>
          <w:rPr>
            <w:color w:val="2980b9"/>
            <w:u w:val="single"/>
          </w:rPr>
          <w:t xml:space="preserve">https://pmj.bmj.com/content/96/1142/753.long</w:t>
        </w:r>
      </w:hyperlink>
    </w:p>
    <w:p>
      <w:pPr>
        <w:pStyle w:val="Heading1"/>
      </w:pPr>
      <w:bookmarkStart w:id="2" w:name="_Toc2"/>
      <w:r>
        <w:t>Article summary:</w:t>
      </w:r>
      <w:bookmarkEnd w:id="2"/>
    </w:p>
    <w:p>
      <w:pPr>
        <w:jc w:val="both"/>
      </w:pPr>
      <w:r>
        <w:rPr/>
        <w:t xml:space="preserve">1. This article reviews the current state of knowledge concerning the origin, transmission, diagnosis and management of coronavirus disease 2019 (COVID-19).</w:t>
      </w:r>
    </w:p>
    <w:p>
      <w:pPr>
        <w:jc w:val="both"/>
      </w:pPr>
      <w:r>
        <w:rPr/>
        <w:t xml:space="preserve">2. The virus is believed to be acquired from zoonotic source and spreads through direct and contact transmission.</w:t>
      </w:r>
    </w:p>
    <w:p>
      <w:pPr>
        <w:jc w:val="both"/>
      </w:pPr>
      <w:r>
        <w:rPr/>
        <w:t xml:space="preserve">3. Management of COVID-19 is mainly by supportive therapy along with mechanical ventilation in severe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origin, transmission, diagnosis and management of coronavirus disease 2019 (COVID-19). It is written in an objective manner, providing evidence for its claims from various sources such as WHO reports, studies conducted by different research institutes and universities, etc. The article also mentions potential risks associated with COVID-19 such as cytokine storm syndrome which can lead to fatality in patients with COVID-19.</w:t>
      </w:r>
    </w:p>
    <w:p>
      <w:pPr>
        <w:jc w:val="both"/>
      </w:pPr>
      <w:r>
        <w:rPr/>
        <w:t xml:space="preserve">The article does not present any one-sided reporting or unsupported claims. All the claims made are backed up by evidence from reliable sources. The article also does not contain any promotional content or partiality towards any particular point of view.</w:t>
      </w:r>
    </w:p>
    <w:p>
      <w:pPr>
        <w:jc w:val="both"/>
      </w:pPr>
      <w:r>
        <w:rPr/>
        <w:t xml:space="preserve">However, there are some points that could have been explored further in the article such as possible counterarguments to the claims made or other potential risks associated with COVID-19 that have not been mentioned in the article. Additionally, it would have been beneficial if both sides of an argument were presented equally instead of focusing only on one side.</w:t>
      </w:r>
    </w:p>
    <w:p>
      <w:pPr>
        <w:pStyle w:val="Heading1"/>
      </w:pPr>
      <w:bookmarkStart w:id="5" w:name="_Toc5"/>
      <w:r>
        <w:t>Topics for further research:</w:t>
      </w:r>
      <w:bookmarkEnd w:id="5"/>
    </w:p>
    <w:p>
      <w:pPr>
        <w:spacing w:after="0"/>
        <w:numPr>
          <w:ilvl w:val="0"/>
          <w:numId w:val="2"/>
        </w:numPr>
      </w:pPr>
      <w:r>
        <w:rPr/>
        <w:t xml:space="preserve">Coronavirus Disease 2019 (COVID-19) counterarguments</w:t>
      </w:r>
    </w:p>
    <w:p>
      <w:pPr>
        <w:spacing w:after="0"/>
        <w:numPr>
          <w:ilvl w:val="0"/>
          <w:numId w:val="2"/>
        </w:numPr>
      </w:pPr>
      <w:r>
        <w:rPr/>
        <w:t xml:space="preserve">Potential risks associated with COVID-19</w:t>
      </w:r>
    </w:p>
    <w:p>
      <w:pPr>
        <w:spacing w:after="0"/>
        <w:numPr>
          <w:ilvl w:val="0"/>
          <w:numId w:val="2"/>
        </w:numPr>
      </w:pPr>
      <w:r>
        <w:rPr/>
        <w:t xml:space="preserve">Cytokine storm syndrome and COVID-19</w:t>
      </w:r>
    </w:p>
    <w:p>
      <w:pPr>
        <w:spacing w:after="0"/>
        <w:numPr>
          <w:ilvl w:val="0"/>
          <w:numId w:val="2"/>
        </w:numPr>
      </w:pPr>
      <w:r>
        <w:rPr/>
        <w:t xml:space="preserve">Long-term effects of COVID-19</w:t>
      </w:r>
    </w:p>
    <w:p>
      <w:pPr>
        <w:spacing w:after="0"/>
        <w:numPr>
          <w:ilvl w:val="0"/>
          <w:numId w:val="2"/>
        </w:numPr>
      </w:pPr>
      <w:r>
        <w:rPr/>
        <w:t xml:space="preserve">Vaccines for COVID-19</w:t>
      </w:r>
    </w:p>
    <w:p>
      <w:pPr>
        <w:numPr>
          <w:ilvl w:val="0"/>
          <w:numId w:val="2"/>
        </w:numPr>
      </w:pPr>
      <w:r>
        <w:rPr/>
        <w:t xml:space="preserve">Treatment options for COVID-19</w:t>
      </w:r>
    </w:p>
    <w:p>
      <w:pPr>
        <w:pStyle w:val="Heading1"/>
      </w:pPr>
      <w:bookmarkStart w:id="6" w:name="_Toc6"/>
      <w:r>
        <w:t>Report location:</w:t>
      </w:r>
      <w:bookmarkEnd w:id="6"/>
    </w:p>
    <w:p>
      <w:hyperlink r:id="rId8" w:history="1">
        <w:r>
          <w:rPr>
            <w:color w:val="2980b9"/>
            <w:u w:val="single"/>
          </w:rPr>
          <w:t xml:space="preserve">https://www.fullpicture.app/item/56dc63208642169126c68fe747c690b3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1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j.bmj.com/content/96/1142/753.long" TargetMode="External"/><Relationship Id="rId8" Type="http://schemas.openxmlformats.org/officeDocument/2006/relationships/hyperlink" Target="https://www.fullpicture.app/item/56dc63208642169126c68fe747c69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2023-02-20T18:24:17+01:00</dcterms:created>
  <dcterms:modified xsi:type="dcterms:W3CDTF">2023-02-20T18:24:17+01:00</dcterms:modified>
</cp:coreProperties>
</file>

<file path=docProps/custom.xml><?xml version="1.0" encoding="utf-8"?>
<Properties xmlns="http://schemas.openxmlformats.org/officeDocument/2006/custom-properties" xmlns:vt="http://schemas.openxmlformats.org/officeDocument/2006/docPropsVTypes"/>
</file>