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brain optogenetics without intracranial surgery | Nature Biotechnology</w:t>
      </w:r>
      <w:br/>
      <w:hyperlink r:id="rId7" w:history="1">
        <w:r>
          <w:rPr>
            <w:color w:val="2980b9"/>
            <w:u w:val="single"/>
          </w:rPr>
          <w:t xml:space="preserve">https://www.nature.com/articles/s41587-020-0679-9</w:t>
        </w:r>
      </w:hyperlink>
    </w:p>
    <w:p>
      <w:pPr>
        <w:pStyle w:val="Heading1"/>
      </w:pPr>
      <w:bookmarkStart w:id="2" w:name="_Toc2"/>
      <w:r>
        <w:t>Article summary:</w:t>
      </w:r>
      <w:bookmarkEnd w:id="2"/>
    </w:p>
    <w:p>
      <w:pPr>
        <w:jc w:val="both"/>
      </w:pPr>
      <w:r>
        <w:rPr/>
        <w:t xml:space="preserve">1. Researchers have developed a new channelrhodopsin called ChRmine that can be used to achieve transcranial photoactivation of deep brain structures with millisecond precision.</w:t>
      </w:r>
    </w:p>
    <w:p>
      <w:pPr>
        <w:jc w:val="both"/>
      </w:pPr>
      <w:r>
        <w:rPr/>
        <w:t xml:space="preserve">2. This method does not require surgery and can be used to modulate behavior without the need for implants.</w:t>
      </w:r>
    </w:p>
    <w:p>
      <w:pPr>
        <w:jc w:val="both"/>
      </w:pPr>
      <w:r>
        <w:rPr/>
        <w:t xml:space="preserve">3. ChRmine has been demonstrated to have high photosensitivity and rapid off-kinetics, making it suitable for deep transcranial optogenetics.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by the authors. The authors also provide detailed descriptions of their methods and results, which allows readers to evaluate the validity of their findings. Furthermore, the article is well-referenced, citing relevant literature to support its claims. </w:t>
      </w:r>
    </w:p>
    <w:p>
      <w:pPr>
        <w:jc w:val="both"/>
      </w:pPr>
      <w:r>
        <w:rPr/>
        <w:t xml:space="preserve">However, there are some potential biases in the article that should be noted. For example, the authors do not discuss any potential risks associated with using ChRmine or other optogenetic techniques for deep brain stimulation. Additionally, they do not explore any counterarguments or alternative approaches that could be used instead of optogenetics for deep brain stimulation. Finally, while the authors cite relevant literature to support their claims, they do not present both sides equally; rather, they focus on presenting evidence that supports their own findings and conclusions.</w:t>
      </w:r>
    </w:p>
    <w:p>
      <w:pPr>
        <w:pStyle w:val="Heading1"/>
      </w:pPr>
      <w:bookmarkStart w:id="5" w:name="_Toc5"/>
      <w:r>
        <w:t>Topics for further research:</w:t>
      </w:r>
      <w:bookmarkEnd w:id="5"/>
    </w:p>
    <w:p>
      <w:pPr>
        <w:spacing w:after="0"/>
        <w:numPr>
          <w:ilvl w:val="0"/>
          <w:numId w:val="2"/>
        </w:numPr>
      </w:pPr>
      <w:r>
        <w:rPr/>
        <w:t xml:space="preserve">Risks of optogenetic deep brain stimulation</w:t>
      </w:r>
    </w:p>
    <w:p>
      <w:pPr>
        <w:spacing w:after="0"/>
        <w:numPr>
          <w:ilvl w:val="0"/>
          <w:numId w:val="2"/>
        </w:numPr>
      </w:pPr>
      <w:r>
        <w:rPr/>
        <w:t xml:space="preserve">Alternatives to optogenetics for deep brain stimulation</w:t>
      </w:r>
    </w:p>
    <w:p>
      <w:pPr>
        <w:spacing w:after="0"/>
        <w:numPr>
          <w:ilvl w:val="0"/>
          <w:numId w:val="2"/>
        </w:numPr>
      </w:pPr>
      <w:r>
        <w:rPr/>
        <w:t xml:space="preserve">Advantages and disadvantages of optogenetic deep brain stimulation</w:t>
      </w:r>
    </w:p>
    <w:p>
      <w:pPr>
        <w:spacing w:after="0"/>
        <w:numPr>
          <w:ilvl w:val="0"/>
          <w:numId w:val="2"/>
        </w:numPr>
      </w:pPr>
      <w:r>
        <w:rPr/>
        <w:t xml:space="preserve">Ethical considerations of optogenetic deep brain stimulation</w:t>
      </w:r>
    </w:p>
    <w:p>
      <w:pPr>
        <w:spacing w:after="0"/>
        <w:numPr>
          <w:ilvl w:val="0"/>
          <w:numId w:val="2"/>
        </w:numPr>
      </w:pPr>
      <w:r>
        <w:rPr/>
        <w:t xml:space="preserve">Potential side effects of optogenetic deep brain stimulation</w:t>
      </w:r>
    </w:p>
    <w:p>
      <w:pPr>
        <w:numPr>
          <w:ilvl w:val="0"/>
          <w:numId w:val="2"/>
        </w:numPr>
      </w:pPr>
      <w:r>
        <w:rPr/>
        <w:t xml:space="preserve">Comparison of optogenetic and non-optogenetic deep brain stimulation techniques</w:t>
      </w:r>
    </w:p>
    <w:p>
      <w:pPr>
        <w:pStyle w:val="Heading1"/>
      </w:pPr>
      <w:bookmarkStart w:id="6" w:name="_Toc6"/>
      <w:r>
        <w:t>Report location:</w:t>
      </w:r>
      <w:bookmarkEnd w:id="6"/>
    </w:p>
    <w:p>
      <w:hyperlink r:id="rId8" w:history="1">
        <w:r>
          <w:rPr>
            <w:color w:val="2980b9"/>
            <w:u w:val="single"/>
          </w:rPr>
          <w:t xml:space="preserve">https://www.fullpicture.app/item/56eb1f1bcdb882fc6684b9105709ab84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6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0-0679-9" TargetMode="External"/><Relationship Id="rId8" Type="http://schemas.openxmlformats.org/officeDocument/2006/relationships/hyperlink" Target="https://www.fullpicture.app/item/56eb1f1bcdb882fc6684b9105709a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2023-03-02T16:10:55+01:00</dcterms:created>
  <dcterms:modified xsi:type="dcterms:W3CDTF">2023-03-02T16:10:55+01:00</dcterms:modified>
</cp:coreProperties>
</file>

<file path=docProps/custom.xml><?xml version="1.0" encoding="utf-8"?>
<Properties xmlns="http://schemas.openxmlformats.org/officeDocument/2006/custom-properties" xmlns:vt="http://schemas.openxmlformats.org/officeDocument/2006/docPropsVTypes"/>
</file>