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Pbx marks genes for activation by MyoD indicating a role for a homeodomain protein in establishing myogenic potential - PubMed</w:t>
      </w:r>
      <w:br/>
      <w:hyperlink r:id="rId7" w:history="1">
        <w:r>
          <w:rPr>
            <w:color w:val="2980b9"/>
            <w:u w:val="single"/>
          </w:rPr>
          <w:t xml:space="preserve">https://pubmed.ncbi.nlm.nih.gov/15149596/</w:t>
        </w:r>
      </w:hyperlink>
    </w:p>
    <w:p>
      <w:pPr>
        <w:pStyle w:val="Heading1"/>
      </w:pPr>
      <w:bookmarkStart w:id="2" w:name="_Toc2"/>
      <w:r>
        <w:t>Article summary:</w:t>
      </w:r>
      <w:bookmarkEnd w:id="2"/>
    </w:p>
    <w:p>
      <w:pPr>
        <w:jc w:val="both"/>
      </w:pPr>
      <w:r>
        <w:rPr/>
        <w:t xml:space="preserve">1. The homeodomain protein Pbx marks genes for activation by the transcription factor,MyoD, indicating a role for a homeodomain protein in establishing muscle potential.</w:t>
      </w:r>
    </w:p>
    <w:p>
      <w:pPr>
        <w:jc w:val="both"/>
      </w:pPr>
      <w:r>
        <w:rPr/>
        <w:t xml:space="preserve">2. The H/C and helix III domains of the transcription factor,MyoD, are necessary for the initiation of chromatin remodeling at the gene locus.</w:t>
      </w:r>
    </w:p>
    <w:p>
      <w:pPr>
        <w:jc w:val="both"/>
      </w:pPr>
      <w:r>
        <w:rPr/>
        <w:t xml:space="preserve">3. An interaction between Pbx and these two domains ofMyoD is necessary for stable binding to the gene promoter, demonstrating a specific mechanism of targetingMyoD to loci in inactive chromatin.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evidence from experiments conducted by Charlotte A Berkes et al., which supports its claims. The article also cites other relevant studies that provide further evidence to support its claims. Furthermore, the article does not contain any promotional content or partiality towards any particular point of view. It presents both sides equally and acknowledges possible risks associated with its findings. Additionally, it does not make unsupported claims or omit any points of consideration that could be relevant to its topic.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Effects of climate change on marine ecosystems</w:t>
      </w:r>
    </w:p>
    <w:p>
      <w:pPr>
        <w:spacing w:after="0"/>
        <w:numPr>
          <w:ilvl w:val="0"/>
          <w:numId w:val="2"/>
        </w:numPr>
      </w:pPr>
      <w:r>
        <w:rPr/>
        <w:t xml:space="preserve">Impact of ocean acidification on coral reefs</w:t>
      </w:r>
    </w:p>
    <w:p>
      <w:pPr>
        <w:spacing w:after="0"/>
        <w:numPr>
          <w:ilvl w:val="0"/>
          <w:numId w:val="2"/>
        </w:numPr>
      </w:pPr>
      <w:r>
        <w:rPr/>
        <w:t xml:space="preserve">Marine species adaptation to climate change</w:t>
      </w:r>
    </w:p>
    <w:p>
      <w:pPr>
        <w:spacing w:after="0"/>
        <w:numPr>
          <w:ilvl w:val="0"/>
          <w:numId w:val="2"/>
        </w:numPr>
      </w:pPr>
      <w:r>
        <w:rPr/>
        <w:t xml:space="preserve">Impact of ocean warming on marine life</w:t>
      </w:r>
    </w:p>
    <w:p>
      <w:pPr>
        <w:spacing w:after="0"/>
        <w:numPr>
          <w:ilvl w:val="0"/>
          <w:numId w:val="2"/>
        </w:numPr>
      </w:pPr>
      <w:r>
        <w:rPr/>
        <w:t xml:space="preserve">Effects of ocean deoxygenation on marine life</w:t>
      </w:r>
    </w:p>
    <w:p>
      <w:pPr>
        <w:numPr>
          <w:ilvl w:val="0"/>
          <w:numId w:val="2"/>
        </w:numPr>
      </w:pPr>
      <w:r>
        <w:rPr/>
        <w:t xml:space="preserve">Impact of ocean acidification on fisheries</w:t>
      </w:r>
    </w:p>
    <w:p>
      <w:pPr>
        <w:pStyle w:val="Heading1"/>
      </w:pPr>
      <w:bookmarkStart w:id="6" w:name="_Toc6"/>
      <w:r>
        <w:t>Report location:</w:t>
      </w:r>
      <w:bookmarkEnd w:id="6"/>
    </w:p>
    <w:p>
      <w:hyperlink r:id="rId8" w:history="1">
        <w:r>
          <w:rPr>
            <w:color w:val="2980b9"/>
            <w:u w:val="single"/>
          </w:rPr>
          <w:t xml:space="preserve">https://www.fullpicture.app/item/57536d47912cc1221529067faf232ce9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F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149596/" TargetMode="External"/><Relationship Id="rId8" Type="http://schemas.openxmlformats.org/officeDocument/2006/relationships/hyperlink" Target="https://www.fullpicture.app/item/57536d47912cc1221529067faf232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2023-02-21T22:45:46+01:00</dcterms:created>
  <dcterms:modified xsi:type="dcterms:W3CDTF">2023-02-21T22:45:46+01:00</dcterms:modified>
</cp:coreProperties>
</file>

<file path=docProps/custom.xml><?xml version="1.0" encoding="utf-8"?>
<Properties xmlns="http://schemas.openxmlformats.org/officeDocument/2006/custom-properties" xmlns:vt="http://schemas.openxmlformats.org/officeDocument/2006/docPropsVTypes"/>
</file>