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Clash of Two Generations: A Comparative Deconstructive Discourse Analysis of Three News Reports on Megawati's Critique for Indonesian Millennials - ProQuest</w:t>
      </w:r>
      <w:br/>
      <w:hyperlink r:id="rId7" w:history="1">
        <w:r>
          <w:rPr>
            <w:color w:val="2980b9"/>
            <w:u w:val="single"/>
          </w:rPr>
          <w:t xml:space="preserve">https://www.proquest.com/docview/2595146824/FBC27453D57E455EPQ/11?accountid=40705</w:t>
        </w:r>
      </w:hyperlink>
    </w:p>
    <w:p>
      <w:pPr>
        <w:pStyle w:val="Heading1"/>
      </w:pPr>
      <w:bookmarkStart w:id="2" w:name="_Toc2"/>
      <w:r>
        <w:t>Article summary:</w:t>
      </w:r>
      <w:bookmarkEnd w:id="2"/>
    </w:p>
    <w:p>
      <w:pPr>
        <w:jc w:val="both"/>
      </w:pPr>
      <w:r>
        <w:rPr/>
        <w:t xml:space="preserve">1. This paper aims to analyze the news reports covering the critique of former Indonesian president Megawati Soekarnoputri on Indonesian millennials for their lack of contribution to the country.</w:t>
      </w:r>
    </w:p>
    <w:p>
      <w:pPr>
        <w:jc w:val="both"/>
      </w:pPr>
      <w:r>
        <w:rPr/>
        <w:t xml:space="preserve">2. A combination of genre, deconstruction, and dynamic perspective of ideological tension analysis is used to reveal how three different media report the issue differently through developing different discourses that support their purpose.</w:t>
      </w:r>
    </w:p>
    <w:p>
      <w:pPr>
        <w:jc w:val="both"/>
      </w:pPr>
      <w:r>
        <w:rPr/>
        <w:t xml:space="preserve">3. The paper finds a need for a transvaluation on the conception of nationalism which in the end negates itself since it always has to do with a power struggle that has the potential to degenerate the Self and harm the Other.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Clash of Two Generations: A Comparative Deconstructive Discourse Analysis of Three News Reports on Megawati's Critique for Indonesian Millennials” by ProQuest is an interesting and informative piece that provides an in-depth analysis of how three different media reported on Megawati's critique for Indonesian millennials. The article is well-written and provides a comprehensive overview of the issue at hand, as well as its implications. However, there are some areas where it could be improved upon. </w:t>
      </w:r>
    </w:p>
    <w:p>
      <w:pPr>
        <w:jc w:val="both"/>
      </w:pPr>
      <w:r>
        <w:rPr/>
        <w:t xml:space="preserve">First, while the article does provide an overview of Megawati's critique, it fails to provide any counterarguments or perspectives from those who disagree with her views. This could lead readers to form biased opinions based solely on one side of the argument without considering other points of view. Additionally, while the article does mention some potential risks associated with Megawati's critique, such as its potential to degenerate self and harm others, it fails to explore these risks in greater detail or provide evidence for them. </w:t>
      </w:r>
    </w:p>
    <w:p>
      <w:pPr>
        <w:jc w:val="both"/>
      </w:pPr>
      <w:r>
        <w:rPr/>
        <w:t xml:space="preserve">Furthermore, while the article does make use of deconstruction as a method for analyzing news reports, it fails to explain what this method entails or how it can be applied in practice. This could leave readers confused about what deconstruction is and how it can be used effectively when analyzing news reports. Finally, while the article does provide some insights into how different media report on issues differently through developing different discourses that support their purpose, it fails to explore other factors that may influence these differences such as political bias or corporate interests. </w:t>
      </w:r>
    </w:p>
    <w:p>
      <w:pPr>
        <w:jc w:val="both"/>
      </w:pPr>
      <w:r>
        <w:rPr/>
        <w:t xml:space="preserve">In conclusion, while “A Clash of Two Generations: A Comparative Deconstructive Discourse Analysis of Three News Reports on Megawati's Critique for Indonesian Millennials” by ProQuest is an informative piece that provides an in-depth analysis into how three different media reported on Megawati's critique for Indonesian millennials, there are some areas where it could be improved upon such as providing counterarguments or perspectives from those who disagree with her views and exploring potential risks associated with her critique in greater detail or providing evidence for them. Additionally, more explanation should be provided regarding deconstruction as a method for analyzing news reports and other factors that may influence differences between media reports should also be explored further such as political bias or corporate interests.</w:t>
      </w:r>
    </w:p>
    <w:p>
      <w:pPr>
        <w:pStyle w:val="Heading1"/>
      </w:pPr>
      <w:bookmarkStart w:id="5" w:name="_Toc5"/>
      <w:r>
        <w:t>Topics for further research:</w:t>
      </w:r>
      <w:bookmarkEnd w:id="5"/>
    </w:p>
    <w:p>
      <w:pPr>
        <w:spacing w:after="0"/>
        <w:numPr>
          <w:ilvl w:val="0"/>
          <w:numId w:val="2"/>
        </w:numPr>
      </w:pPr>
      <w:r>
        <w:rPr/>
        <w:t xml:space="preserve">Counterarguments to Megawati's Critique </w:t>
      </w:r>
    </w:p>
    <w:p>
      <w:pPr>
        <w:spacing w:after="0"/>
        <w:numPr>
          <w:ilvl w:val="0"/>
          <w:numId w:val="2"/>
        </w:numPr>
      </w:pPr>
      <w:r>
        <w:rPr/>
        <w:t xml:space="preserve">Risks of Megawati's Critique </w:t>
      </w:r>
    </w:p>
    <w:p>
      <w:pPr>
        <w:spacing w:after="0"/>
        <w:numPr>
          <w:ilvl w:val="0"/>
          <w:numId w:val="2"/>
        </w:numPr>
      </w:pPr>
      <w:r>
        <w:rPr/>
        <w:t xml:space="preserve">Deconstruction Methodology </w:t>
      </w:r>
    </w:p>
    <w:p>
      <w:pPr>
        <w:spacing w:after="0"/>
        <w:numPr>
          <w:ilvl w:val="0"/>
          <w:numId w:val="2"/>
        </w:numPr>
      </w:pPr>
      <w:r>
        <w:rPr/>
        <w:t xml:space="preserve">Political Bias in News Reports </w:t>
      </w:r>
    </w:p>
    <w:p>
      <w:pPr>
        <w:spacing w:after="0"/>
        <w:numPr>
          <w:ilvl w:val="0"/>
          <w:numId w:val="2"/>
        </w:numPr>
      </w:pPr>
      <w:r>
        <w:rPr/>
        <w:t xml:space="preserve">Corporate Interests in News Reports </w:t>
      </w:r>
    </w:p>
    <w:p>
      <w:pPr>
        <w:numPr>
          <w:ilvl w:val="0"/>
          <w:numId w:val="2"/>
        </w:numPr>
      </w:pPr>
      <w:r>
        <w:rPr/>
        <w:t xml:space="preserve">Comparative Discourse Analysis of News Reports</w:t>
      </w:r>
    </w:p>
    <w:p>
      <w:pPr>
        <w:pStyle w:val="Heading1"/>
      </w:pPr>
      <w:bookmarkStart w:id="6" w:name="_Toc6"/>
      <w:r>
        <w:t>Report location:</w:t>
      </w:r>
      <w:bookmarkEnd w:id="6"/>
    </w:p>
    <w:p>
      <w:hyperlink r:id="rId8" w:history="1">
        <w:r>
          <w:rPr>
            <w:color w:val="2980b9"/>
            <w:u w:val="single"/>
          </w:rPr>
          <w:t xml:space="preserve">https://www.fullpicture.app/item/5785e9d5a2d14dfa1254e3c4617c490b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7E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95146824/FBC27453D57E455EPQ/11?accountid=40705" TargetMode="External"/><Relationship Id="rId8" Type="http://schemas.openxmlformats.org/officeDocument/2006/relationships/hyperlink" Target="https://www.fullpicture.app/item/5785e9d5a2d14dfa1254e3c4617c49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2023-02-24T04:40:31+01:00</dcterms:created>
  <dcterms:modified xsi:type="dcterms:W3CDTF">2023-02-24T04:40:31+01:00</dcterms:modified>
</cp:coreProperties>
</file>

<file path=docProps/custom.xml><?xml version="1.0" encoding="utf-8"?>
<Properties xmlns="http://schemas.openxmlformats.org/officeDocument/2006/custom-properties" xmlns:vt="http://schemas.openxmlformats.org/officeDocument/2006/docPropsVTypes"/>
</file>