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Implementing ethical aspects in the development of a robotic system for nursing care: a qualitative approach | BMC Nursing | Full Text</w:t>
      </w:r>
      <w:br/>
      <w:hyperlink r:id="rId7" w:history="1">
        <w:r>
          <w:rPr>
            <w:color w:val="2980b9"/>
            <w:u w:val="single"/>
          </w:rPr>
          <w:t xml:space="preserve">https://bmcnurs.biomedcentral.com/articles/10.1186/s12912-022-00959-2</w:t>
        </w:r>
      </w:hyperlink>
    </w:p>
    <w:p>
      <w:pPr>
        <w:pStyle w:val="Heading1"/>
      </w:pPr>
      <w:bookmarkStart w:id="2" w:name="_Toc2"/>
      <w:r>
        <w:t>Article summary:</w:t>
      </w:r>
      <w:bookmarkEnd w:id="2"/>
    </w:p>
    <w:p>
      <w:pPr>
        <w:jc w:val="both"/>
      </w:pPr>
      <w:r>
        <w:rPr/>
        <w:t xml:space="preserve">1. The research project “PfleKoRo” aims to anticipate and mitigate ethical risks that might be expected when developing a robot for nursing care.</w:t>
      </w:r>
    </w:p>
    <w:p>
      <w:pPr>
        <w:jc w:val="both"/>
      </w:pPr>
      <w:r>
        <w:rPr/>
        <w:t xml:space="preserve">2. Professional nurses, patients and relatives were involved in focus groups and interviews to identify ethical risks related to the robot’s use.</w:t>
      </w:r>
    </w:p>
    <w:p>
      <w:pPr>
        <w:jc w:val="both"/>
      </w:pPr>
      <w:r>
        <w:rPr/>
        <w:t xml:space="preserve">3. Despite the focus on possible negative consequences, participants also made uncritical or optimistic comments regarding the robot’s use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an overview of the research project “PfleKoRo” which aims to anticipate and mitigate ethical risks that might be expected when developing a robot for nursing care. The article is well-structured and provides detailed information about the methods used (focus groups, individual interviews, existing literature) as well as results from these methods (e.g., identified ethical risks). Furthermore, it presents both positive and negative perspectives on robotics in nursing care, which helps to provide a balanced view of the topic. </w:t>
      </w:r>
    </w:p>
    <w:p>
      <w:pPr>
        <w:jc w:val="both"/>
      </w:pPr>
      <w:r>
        <w:rPr/>
        <w:t xml:space="preserve">However, there are some potential biases in the article that should be noted. For example, it does not explore counterarguments or alternative perspectives on robotics in nursing care; instead it focuses solely on potential benefits and risks associated with its development. Additionally, there is no mention of any potential financial implications of introducing robots into nursing care or how this could affect healthcare budgets or staffing levels. Finally, there is no discussion of how robots could potentially replace human interaction in nursing care or what impact this could have on patient wellbeing. </w:t>
      </w:r>
    </w:p>
    <w:p>
      <w:pPr>
        <w:jc w:val="both"/>
      </w:pPr>
      <w:r>
        <w:rPr/>
        <w:t xml:space="preserve">In conclusion, while this article provides an informative overview of the research project “PfleKoRo” and its aims to anticipate and mitigate ethical risks associated with robotic systems for nursing care,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Financial implications of robotics in nursing care</w:t>
      </w:r>
    </w:p>
    <w:p>
      <w:pPr>
        <w:spacing w:after="0"/>
        <w:numPr>
          <w:ilvl w:val="0"/>
          <w:numId w:val="2"/>
        </w:numPr>
      </w:pPr>
      <w:r>
        <w:rPr/>
        <w:t xml:space="preserve">Impact of robots on human interaction in nursing care</w:t>
      </w:r>
    </w:p>
    <w:p>
      <w:pPr>
        <w:spacing w:after="0"/>
        <w:numPr>
          <w:ilvl w:val="0"/>
          <w:numId w:val="2"/>
        </w:numPr>
      </w:pPr>
      <w:r>
        <w:rPr/>
        <w:t xml:space="preserve">Patient wellbeing and robotics in nursing care</w:t>
      </w:r>
    </w:p>
    <w:p>
      <w:pPr>
        <w:spacing w:after="0"/>
        <w:numPr>
          <w:ilvl w:val="0"/>
          <w:numId w:val="2"/>
        </w:numPr>
      </w:pPr>
      <w:r>
        <w:rPr/>
        <w:t xml:space="preserve">Alternative perspectives on robotics in nursing care</w:t>
      </w:r>
    </w:p>
    <w:p>
      <w:pPr>
        <w:spacing w:after="0"/>
        <w:numPr>
          <w:ilvl w:val="0"/>
          <w:numId w:val="2"/>
        </w:numPr>
      </w:pPr>
      <w:r>
        <w:rPr/>
        <w:t xml:space="preserve">Counterarguments to robotics in nursing care</w:t>
      </w:r>
    </w:p>
    <w:p>
      <w:pPr>
        <w:numPr>
          <w:ilvl w:val="0"/>
          <w:numId w:val="2"/>
        </w:numPr>
      </w:pPr>
      <w:r>
        <w:rPr/>
        <w:t xml:space="preserve">Impact of robotics on healthcare budgets and staffing levels</w:t>
      </w:r>
    </w:p>
    <w:p>
      <w:pPr>
        <w:pStyle w:val="Heading1"/>
      </w:pPr>
      <w:bookmarkStart w:id="6" w:name="_Toc6"/>
      <w:r>
        <w:t>Report location:</w:t>
      </w:r>
      <w:bookmarkEnd w:id="6"/>
    </w:p>
    <w:p>
      <w:hyperlink r:id="rId8" w:history="1">
        <w:r>
          <w:rPr>
            <w:color w:val="2980b9"/>
            <w:u w:val="single"/>
          </w:rPr>
          <w:t xml:space="preserve">https://www.fullpicture.app/item/57b271fabeae86b57c8a45fcc87b2907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272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nurs.biomedcentral.com/articles/10.1186/s12912-022-00959-2" TargetMode="External"/><Relationship Id="rId8" Type="http://schemas.openxmlformats.org/officeDocument/2006/relationships/hyperlink" Target="https://www.fullpicture.app/item/57b271fabeae86b57c8a45fcc87b29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2023-02-23T23:41:01+01:00</dcterms:created>
  <dcterms:modified xsi:type="dcterms:W3CDTF">2023-02-23T23:41:01+01:00</dcterms:modified>
</cp:coreProperties>
</file>

<file path=docProps/custom.xml><?xml version="1.0" encoding="utf-8"?>
<Properties xmlns="http://schemas.openxmlformats.org/officeDocument/2006/custom-properties" xmlns:vt="http://schemas.openxmlformats.org/officeDocument/2006/docPropsVTypes"/>
</file>