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RNF138 inhibits late inflammatory gene transcription through degradation of SMARCC1 of the SWI/SNF complex: Cell Reports</w:t>
      </w:r>
      <w:br/>
      <w:hyperlink r:id="rId7" w:history="1">
        <w:r>
          <w:rPr>
            <w:color w:val="2980b9"/>
            <w:u w:val="single"/>
          </w:rPr>
          <w:t xml:space="preserve">https://www.cell.com/cell-reports/fulltext/S2211-1247(23)00108-0</w:t>
        </w:r>
      </w:hyperlink>
    </w:p>
    <w:p>
      <w:pPr>
        <w:pStyle w:val="Heading1"/>
      </w:pPr>
      <w:bookmarkStart w:id="2" w:name="_Toc2"/>
      <w:r>
        <w:t>Article summary:</w:t>
      </w:r>
      <w:bookmarkEnd w:id="2"/>
    </w:p>
    <w:p>
      <w:pPr>
        <w:jc w:val="both"/>
      </w:pPr>
      <w:r>
        <w:rPr/>
        <w:t xml:space="preserve">1. RNF138 is an E3 ubiquitin ligase that inhibits the SWI/SNF complex activity in inflammation.</w:t>
      </w:r>
    </w:p>
    <w:p>
      <w:pPr>
        <w:jc w:val="both"/>
      </w:pPr>
      <w:r>
        <w:rPr/>
        <w:t xml:space="preserve">2. RNF138 interacts with and degrades the SWI/SNF complex key subunit SMARCC1, which fine-tunes the kinetics of late inflammatory gene transcription.</w:t>
      </w:r>
    </w:p>
    <w:p>
      <w:pPr>
        <w:jc w:val="both"/>
      </w:pPr>
      <w:r>
        <w:rPr/>
        <w:t xml:space="preserve">3. Reduced RNF138 and increased SMARCC1 in monocytes of rheumatoid arthritis patients are observed, indicating a role for RNF138 in controlling the extent and duration of inflammatory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“RNF138 inhibits late inflammatory gene transcription through degradation of SMARCC1 of the SWI/SNF complex: Cell Reports” is a well-written and comprehensive review of current research on the role of RNF138 in regulating inflammation. The authors provide a thorough overview of the relevant literature, including studies on pattern recognition receptors (PRRs), NF-κB signaling pathways, chromatin remodeling, and ubiquitination. They also present their own findings from functional screening experiments to identify RNF138 as a negative regulator in the inflammatory innate response.</w:t>
      </w:r>
    </w:p>
    <w:p>
      <w:pPr>
        <w:jc w:val="both"/>
      </w:pPr>
      <w:r>
        <w:rPr/>
        <w:t xml:space="preserve">The article is generally reliable and trustworthy; however, there are some potential biases that should be noted. For example, while the authors do discuss other E3 ubiquitin ligases such as RING-family E3s, HECT family E3s, and RBR family E3s, they focus primarily on RNF138 without providing much detail about how these other ligases may also play a role in regulating inflammation. Additionally, while they do mention possible risks associated with excessive inflammation (e.g., cancer and cardiovascular disease), they do not explore any potential risks associated with inhibiting inflammation via RNF138 or other E3 ubiquitin ligases. Furthermore, while they discuss how reduced levels of RNF138 have been observed in monocytes from rheumatoid arthritis patients, they do not explore any potential implications this may have for treatment or prevention strategies for this condition.</w:t>
      </w:r>
    </w:p>
    <w:p>
      <w:pPr>
        <w:jc w:val="both"/>
      </w:pPr>
      <w:r>
        <w:rPr/>
        <w:t xml:space="preserve">In conclusion, this article provides an informative overview of current research on the role of RNF138 in regulating inflammation;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RING-family E3 ubiquitin ligases</w:t>
      </w:r>
    </w:p>
    <w:p>
      <w:pPr>
        <w:spacing w:after="0"/>
        <w:numPr>
          <w:ilvl w:val="0"/>
          <w:numId w:val="2"/>
        </w:numPr>
      </w:pPr>
      <w:r>
        <w:rPr/>
        <w:t xml:space="preserve">HECT family E3 ubiquitin ligases</w:t>
      </w:r>
    </w:p>
    <w:p>
      <w:pPr>
        <w:spacing w:after="0"/>
        <w:numPr>
          <w:ilvl w:val="0"/>
          <w:numId w:val="2"/>
        </w:numPr>
      </w:pPr>
      <w:r>
        <w:rPr/>
        <w:t xml:space="preserve">RBR family E3 ubiquitin ligases</w:t>
      </w:r>
    </w:p>
    <w:p>
      <w:pPr>
        <w:spacing w:after="0"/>
        <w:numPr>
          <w:ilvl w:val="0"/>
          <w:numId w:val="2"/>
        </w:numPr>
      </w:pPr>
      <w:r>
        <w:rPr/>
        <w:t xml:space="preserve">RNF138 and cancer</w:t>
      </w:r>
    </w:p>
    <w:p>
      <w:pPr>
        <w:spacing w:after="0"/>
        <w:numPr>
          <w:ilvl w:val="0"/>
          <w:numId w:val="2"/>
        </w:numPr>
      </w:pPr>
      <w:r>
        <w:rPr/>
        <w:t xml:space="preserve">RNF138 and cardiovascular disease</w:t>
      </w:r>
    </w:p>
    <w:p>
      <w:pPr>
        <w:numPr>
          <w:ilvl w:val="0"/>
          <w:numId w:val="2"/>
        </w:numPr>
      </w:pPr>
      <w:r>
        <w:rPr/>
        <w:t xml:space="preserve">RNF138 and rheumatoid arthritis treatment</w:t>
      </w:r>
    </w:p>
    <w:p>
      <w:pPr>
        <w:pStyle w:val="Heading1"/>
      </w:pPr>
      <w:bookmarkStart w:id="6" w:name="_Toc6"/>
      <w:r>
        <w:t>Report location:</w:t>
      </w:r>
      <w:bookmarkEnd w:id="6"/>
    </w:p>
    <w:p>
      <w:hyperlink r:id="rId8" w:history="1">
        <w:r>
          <w:rPr>
            <w:color w:val="2980b9"/>
            <w:u w:val="single"/>
          </w:rPr>
          <w:t xml:space="preserve">https://www.fullpicture.app/item/57bce94d95745637e81e5c08692c2f7d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8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reports/fulltext/S2211-1247(23)00108-0" TargetMode="External"/><Relationship Id="rId8" Type="http://schemas.openxmlformats.org/officeDocument/2006/relationships/hyperlink" Target="https://www.fullpicture.app/item/57bce94d95745637e81e5c08692c2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2023-02-20T18:24:20+01:00</dcterms:created>
  <dcterms:modified xsi:type="dcterms:W3CDTF">2023-02-20T18:24:20+01:00</dcterms:modified>
</cp:coreProperties>
</file>

<file path=docProps/custom.xml><?xml version="1.0" encoding="utf-8"?>
<Properties xmlns="http://schemas.openxmlformats.org/officeDocument/2006/custom-properties" xmlns:vt="http://schemas.openxmlformats.org/officeDocument/2006/docPropsVTypes"/>
</file>